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3D08" w14:textId="7C7CDF69" w:rsidR="00B84A3C" w:rsidRDefault="00B84A3C" w:rsidP="009F1CEA">
      <w:pPr>
        <w:rPr>
          <w:rFonts w:asciiTheme="majorHAnsi" w:hAnsiTheme="majorHAnsi" w:cstheme="majorHAnsi"/>
          <w:b/>
          <w:bCs/>
          <w:color w:val="2E74B5" w:themeColor="accent5" w:themeShade="BF"/>
          <w:sz w:val="32"/>
          <w:szCs w:val="32"/>
        </w:rPr>
      </w:pPr>
      <w:bookmarkStart w:id="0" w:name="_GoBack"/>
      <w:bookmarkEnd w:id="0"/>
      <w:r>
        <w:rPr>
          <w:rFonts w:asciiTheme="minorHAnsi" w:hAnsiTheme="minorHAnsi" w:cstheme="minorHAnsi"/>
          <w:b/>
          <w:bCs/>
          <w:noProof/>
          <w:sz w:val="24"/>
          <w:szCs w:val="24"/>
          <w:lang w:eastAsia="en-GB"/>
        </w:rPr>
        <w:drawing>
          <wp:anchor distT="0" distB="0" distL="114300" distR="114300" simplePos="0" relativeHeight="251658240" behindDoc="0" locked="0" layoutInCell="1" allowOverlap="1" wp14:anchorId="475A18BE" wp14:editId="6F94FF87">
            <wp:simplePos x="0" y="0"/>
            <wp:positionH relativeFrom="column">
              <wp:posOffset>8540115</wp:posOffset>
            </wp:positionH>
            <wp:positionV relativeFrom="paragraph">
              <wp:posOffset>0</wp:posOffset>
            </wp:positionV>
            <wp:extent cx="1383030" cy="13081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030" cy="1308100"/>
                    </a:xfrm>
                    <a:prstGeom prst="rect">
                      <a:avLst/>
                    </a:prstGeom>
                    <a:noFill/>
                  </pic:spPr>
                </pic:pic>
              </a:graphicData>
            </a:graphic>
            <wp14:sizeRelH relativeFrom="page">
              <wp14:pctWidth>0</wp14:pctWidth>
            </wp14:sizeRelH>
            <wp14:sizeRelV relativeFrom="page">
              <wp14:pctHeight>0</wp14:pctHeight>
            </wp14:sizeRelV>
          </wp:anchor>
        </w:drawing>
      </w:r>
    </w:p>
    <w:p w14:paraId="15CDC9DC" w14:textId="77777777" w:rsidR="00B84A3C" w:rsidRDefault="00B84A3C" w:rsidP="009F1CEA">
      <w:pPr>
        <w:rPr>
          <w:rFonts w:asciiTheme="majorHAnsi" w:hAnsiTheme="majorHAnsi" w:cstheme="majorHAnsi"/>
          <w:b/>
          <w:bCs/>
          <w:color w:val="2E74B5" w:themeColor="accent5" w:themeShade="BF"/>
          <w:sz w:val="32"/>
          <w:szCs w:val="32"/>
        </w:rPr>
      </w:pPr>
    </w:p>
    <w:p w14:paraId="3819A9F2" w14:textId="1649388F" w:rsidR="00607173" w:rsidRPr="00833F43" w:rsidRDefault="00A820DE" w:rsidP="00CC5A62">
      <w:pPr>
        <w:pStyle w:val="Heading1"/>
        <w:rPr>
          <w:b/>
          <w:bCs/>
          <w:color w:val="auto"/>
          <w:sz w:val="40"/>
          <w:szCs w:val="40"/>
        </w:rPr>
      </w:pPr>
      <w:r w:rsidRPr="00833F43">
        <w:rPr>
          <w:b/>
          <w:bCs/>
          <w:color w:val="auto"/>
          <w:sz w:val="40"/>
          <w:szCs w:val="40"/>
        </w:rPr>
        <w:t>Adapting practice</w:t>
      </w:r>
      <w:r w:rsidR="00D22BE1" w:rsidRPr="00833F43">
        <w:rPr>
          <w:b/>
          <w:bCs/>
          <w:color w:val="auto"/>
          <w:sz w:val="40"/>
          <w:szCs w:val="40"/>
        </w:rPr>
        <w:t xml:space="preserve">: </w:t>
      </w:r>
      <w:r w:rsidRPr="00833F43">
        <w:rPr>
          <w:b/>
          <w:bCs/>
          <w:color w:val="auto"/>
          <w:sz w:val="40"/>
          <w:szCs w:val="40"/>
        </w:rPr>
        <w:t xml:space="preserve"> </w:t>
      </w:r>
      <w:r w:rsidR="00CC5A62" w:rsidRPr="00833F43">
        <w:rPr>
          <w:rFonts w:cstheme="minorHAnsi"/>
          <w:b/>
          <w:bCs/>
          <w:color w:val="auto"/>
          <w:sz w:val="40"/>
          <w:szCs w:val="40"/>
        </w:rPr>
        <w:t>Infection r</w:t>
      </w:r>
      <w:r w:rsidR="00D22BE1" w:rsidRPr="00833F43">
        <w:rPr>
          <w:b/>
          <w:bCs/>
          <w:color w:val="auto"/>
          <w:sz w:val="40"/>
          <w:szCs w:val="40"/>
        </w:rPr>
        <w:t xml:space="preserve">isk </w:t>
      </w:r>
      <w:r w:rsidR="00E65B82" w:rsidRPr="00833F43">
        <w:rPr>
          <w:b/>
          <w:bCs/>
          <w:color w:val="auto"/>
          <w:sz w:val="40"/>
          <w:szCs w:val="40"/>
        </w:rPr>
        <w:t xml:space="preserve">assessment and </w:t>
      </w:r>
      <w:r w:rsidR="000722C5" w:rsidRPr="00833F43">
        <w:rPr>
          <w:b/>
          <w:bCs/>
          <w:color w:val="auto"/>
          <w:sz w:val="40"/>
          <w:szCs w:val="40"/>
        </w:rPr>
        <w:t xml:space="preserve">mitigation </w:t>
      </w:r>
      <w:r w:rsidR="00D22BE1" w:rsidRPr="00833F43">
        <w:rPr>
          <w:b/>
          <w:bCs/>
          <w:color w:val="auto"/>
          <w:sz w:val="40"/>
          <w:szCs w:val="40"/>
        </w:rPr>
        <w:t>guide</w:t>
      </w:r>
    </w:p>
    <w:p w14:paraId="74D59B6C" w14:textId="41B88315" w:rsidR="009607D6" w:rsidRDefault="009607D6" w:rsidP="009607D6"/>
    <w:p w14:paraId="57E16B6B" w14:textId="7DE2BEB6" w:rsidR="009607D6" w:rsidRDefault="009607D6" w:rsidP="009607D6"/>
    <w:p w14:paraId="1FD0E73B" w14:textId="06F2AE8B" w:rsidR="00A820DE" w:rsidRPr="001F5AB5" w:rsidRDefault="00A820DE" w:rsidP="009607D6">
      <w:pPr>
        <w:rPr>
          <w:b/>
          <w:bCs/>
        </w:rPr>
      </w:pPr>
      <w:r w:rsidRPr="001F5AB5">
        <w:rPr>
          <w:b/>
          <w:bCs/>
        </w:rPr>
        <w:t xml:space="preserve">This document </w:t>
      </w:r>
      <w:r w:rsidR="00881D97" w:rsidRPr="001F5AB5">
        <w:rPr>
          <w:b/>
          <w:bCs/>
        </w:rPr>
        <w:t xml:space="preserve">provides a written record of the </w:t>
      </w:r>
      <w:r w:rsidR="00370C2A" w:rsidRPr="001F5AB5">
        <w:rPr>
          <w:b/>
          <w:bCs/>
        </w:rPr>
        <w:t xml:space="preserve">heightened infection control measures </w:t>
      </w:r>
      <w:r w:rsidRPr="001F5AB5">
        <w:rPr>
          <w:b/>
          <w:bCs/>
        </w:rPr>
        <w:t>that this clinic has put in</w:t>
      </w:r>
      <w:r w:rsidR="00F54529" w:rsidRPr="001F5AB5">
        <w:rPr>
          <w:b/>
          <w:bCs/>
        </w:rPr>
        <w:t>to</w:t>
      </w:r>
      <w:r w:rsidRPr="001F5AB5">
        <w:rPr>
          <w:b/>
          <w:bCs/>
        </w:rPr>
        <w:t xml:space="preserve"> place to ensur</w:t>
      </w:r>
      <w:r w:rsidR="00370C2A" w:rsidRPr="001F5AB5">
        <w:rPr>
          <w:b/>
          <w:bCs/>
        </w:rPr>
        <w:t>e</w:t>
      </w:r>
      <w:r w:rsidRPr="001F5AB5">
        <w:rPr>
          <w:b/>
          <w:bCs/>
        </w:rPr>
        <w:t xml:space="preserve"> the safety of all staff and patients during COVID-19.</w:t>
      </w:r>
    </w:p>
    <w:p w14:paraId="47D6C5DE" w14:textId="77777777" w:rsidR="00B84A3C" w:rsidRDefault="00B84A3C" w:rsidP="00B84A3C"/>
    <w:p w14:paraId="6719B313" w14:textId="23F2FC99" w:rsidR="00B84A3C" w:rsidRPr="00B84A3C" w:rsidRDefault="00B84A3C" w:rsidP="00B84A3C">
      <w:pPr>
        <w:rPr>
          <w:b/>
          <w:bCs/>
        </w:rPr>
      </w:pPr>
      <w:r w:rsidRPr="00B84A3C">
        <w:rPr>
          <w:b/>
          <w:bCs/>
        </w:rPr>
        <w:t xml:space="preserve">This risk assessment and mitigation record should be undertaken in conjunction with review of the iO’s guidance ‘Infection control and PPE’ and ‘Adapting practice guide’ available from </w:t>
      </w:r>
      <w:hyperlink r:id="rId12" w:history="1">
        <w:r w:rsidRPr="00B84A3C">
          <w:rPr>
            <w:rStyle w:val="Hyperlink"/>
            <w:b/>
            <w:bCs/>
          </w:rPr>
          <w:t>here</w:t>
        </w:r>
      </w:hyperlink>
      <w:r w:rsidRPr="00B84A3C">
        <w:rPr>
          <w:b/>
          <w:bCs/>
        </w:rPr>
        <w:t xml:space="preserve">. </w:t>
      </w:r>
      <w:r w:rsidR="00BA1750">
        <w:rPr>
          <w:b/>
          <w:bCs/>
        </w:rPr>
        <w:t xml:space="preserve"> </w:t>
      </w:r>
      <w:r w:rsidRPr="00B84A3C">
        <w:rPr>
          <w:b/>
          <w:bCs/>
        </w:rPr>
        <w:t xml:space="preserve">In </w:t>
      </w:r>
      <w:r w:rsidR="00C8354A">
        <w:rPr>
          <w:b/>
          <w:bCs/>
        </w:rPr>
        <w:t xml:space="preserve">this </w:t>
      </w:r>
      <w:r w:rsidRPr="00B84A3C">
        <w:rPr>
          <w:b/>
          <w:bCs/>
        </w:rPr>
        <w:t>document you will find the following:</w:t>
      </w:r>
    </w:p>
    <w:p w14:paraId="151DE682" w14:textId="77777777" w:rsidR="00D22BE1" w:rsidRDefault="00D22BE1" w:rsidP="00A820DE"/>
    <w:p w14:paraId="52F8D474" w14:textId="0A11A65A" w:rsidR="00447B8A" w:rsidRDefault="007A1F11" w:rsidP="00447B8A">
      <w:pPr>
        <w:pStyle w:val="ListParagraph"/>
      </w:pPr>
      <w:r w:rsidRPr="007A1F11">
        <w:rPr>
          <w:b/>
          <w:bCs/>
        </w:rPr>
        <w:t>Table 1</w:t>
      </w:r>
      <w:r>
        <w:t xml:space="preserve">: </w:t>
      </w:r>
      <w:r w:rsidR="00447B8A">
        <w:t xml:space="preserve">This </w:t>
      </w:r>
      <w:r>
        <w:t>is an overview of the mea</w:t>
      </w:r>
      <w:r w:rsidR="00E65BCF">
        <w:t>s</w:t>
      </w:r>
      <w:r>
        <w:t xml:space="preserve">ures you have taken that will form your clinic policy for operating during COVID-19 and available to all staff and patients. </w:t>
      </w:r>
      <w:r w:rsidR="00447B8A">
        <w:t>This should be completed once you have undertaken an assessment of risk and detailed the mitigating action you have taken</w:t>
      </w:r>
    </w:p>
    <w:p w14:paraId="08EEB2AC" w14:textId="22A412B0" w:rsidR="007A1F11" w:rsidRDefault="007A1F11" w:rsidP="00357393">
      <w:pPr>
        <w:pStyle w:val="ListParagraph"/>
        <w:numPr>
          <w:ilvl w:val="1"/>
          <w:numId w:val="28"/>
        </w:numPr>
      </w:pPr>
      <w:r>
        <w:t xml:space="preserve">NB: </w:t>
      </w:r>
      <w:r w:rsidR="00447B8A">
        <w:t>T</w:t>
      </w:r>
      <w:r>
        <w:t>his does not constitute</w:t>
      </w:r>
      <w:r w:rsidR="00447B8A">
        <w:t xml:space="preserve"> </w:t>
      </w:r>
      <w:r>
        <w:t xml:space="preserve">a full Health and </w:t>
      </w:r>
      <w:r w:rsidR="009E0CEC">
        <w:t>Safety</w:t>
      </w:r>
      <w:r>
        <w:t xml:space="preserve"> Risk Assessment as required by the Health and Safety Regulations for normal operation of business. Please see iO website for details of </w:t>
      </w:r>
      <w:hyperlink r:id="rId13" w:history="1">
        <w:r w:rsidRPr="007A1F11">
          <w:rPr>
            <w:rStyle w:val="Hyperlink"/>
          </w:rPr>
          <w:t xml:space="preserve">Health and Safety Policy, assessment and reporting </w:t>
        </w:r>
        <w:r w:rsidR="00E65BCF">
          <w:rPr>
            <w:rStyle w:val="Hyperlink"/>
          </w:rPr>
          <w:t xml:space="preserve">an </w:t>
        </w:r>
        <w:r w:rsidRPr="007A1F11">
          <w:rPr>
            <w:rStyle w:val="Hyperlink"/>
          </w:rPr>
          <w:t>incid</w:t>
        </w:r>
        <w:r w:rsidR="00E65BCF">
          <w:rPr>
            <w:rStyle w:val="Hyperlink"/>
          </w:rPr>
          <w:t>ent</w:t>
        </w:r>
        <w:r w:rsidRPr="007A1F11">
          <w:rPr>
            <w:rStyle w:val="Hyperlink"/>
          </w:rPr>
          <w:t xml:space="preserve"> guidance</w:t>
        </w:r>
      </w:hyperlink>
      <w:r>
        <w:t xml:space="preserve">. </w:t>
      </w:r>
    </w:p>
    <w:p w14:paraId="77B81790" w14:textId="77777777" w:rsidR="00447B8A" w:rsidRDefault="00447B8A" w:rsidP="00447B8A">
      <w:pPr>
        <w:pStyle w:val="ListParagraph"/>
      </w:pPr>
    </w:p>
    <w:p w14:paraId="0F5ACCAD" w14:textId="6E927746" w:rsidR="007A1F11" w:rsidRDefault="007A1F11" w:rsidP="00357393">
      <w:pPr>
        <w:pStyle w:val="ListParagraph"/>
        <w:numPr>
          <w:ilvl w:val="0"/>
          <w:numId w:val="28"/>
        </w:numPr>
      </w:pPr>
      <w:r>
        <w:rPr>
          <w:b/>
          <w:bCs/>
        </w:rPr>
        <w:t>Table 2</w:t>
      </w:r>
      <w:r w:rsidRPr="007A1F11">
        <w:t>:</w:t>
      </w:r>
      <w:r>
        <w:t xml:space="preserve"> Areas assessed for risk and mitigating action taken. This records </w:t>
      </w:r>
      <w:r w:rsidR="00447B8A">
        <w:t xml:space="preserve">in detail </w:t>
      </w:r>
      <w:r>
        <w:t xml:space="preserve">the areas of </w:t>
      </w:r>
      <w:r w:rsidR="00447B8A">
        <w:t xml:space="preserve">potential </w:t>
      </w:r>
      <w:r>
        <w:t xml:space="preserve">risk you have identified and </w:t>
      </w:r>
      <w:r w:rsidR="00447B8A">
        <w:t>record</w:t>
      </w:r>
      <w:r w:rsidR="00E65BCF">
        <w:t xml:space="preserve"> of</w:t>
      </w:r>
      <w:r w:rsidR="00447B8A">
        <w:t xml:space="preserve"> the</w:t>
      </w:r>
      <w:r>
        <w:t xml:space="preserve"> mitigatin</w:t>
      </w:r>
      <w:r w:rsidR="00B84A3C">
        <w:t>g</w:t>
      </w:r>
      <w:r>
        <w:t xml:space="preserve"> actions you have take</w:t>
      </w:r>
      <w:r w:rsidR="00447B8A">
        <w:t>n</w:t>
      </w:r>
      <w:r>
        <w:t xml:space="preserve"> and when. </w:t>
      </w:r>
    </w:p>
    <w:p w14:paraId="511B16DF" w14:textId="6A7F6905" w:rsidR="00EC1D8D" w:rsidRPr="00EC1D8D" w:rsidRDefault="00EC1D8D" w:rsidP="00357393">
      <w:pPr>
        <w:pStyle w:val="ListParagraph"/>
        <w:numPr>
          <w:ilvl w:val="1"/>
          <w:numId w:val="28"/>
        </w:numPr>
      </w:pPr>
      <w:r>
        <w:rPr>
          <w:b/>
          <w:bCs/>
        </w:rPr>
        <w:t>Table 2a - Protection for staff and patient before and when in clinic</w:t>
      </w:r>
    </w:p>
    <w:p w14:paraId="34ECE64B" w14:textId="11FB8932" w:rsidR="00EC1D8D" w:rsidRDefault="00EC1D8D" w:rsidP="00357393">
      <w:pPr>
        <w:pStyle w:val="ListParagraph"/>
        <w:numPr>
          <w:ilvl w:val="1"/>
          <w:numId w:val="28"/>
        </w:numPr>
      </w:pPr>
      <w:r>
        <w:rPr>
          <w:b/>
          <w:bCs/>
        </w:rPr>
        <w:t>Table 2b – Heightened hygiene measures</w:t>
      </w:r>
    </w:p>
    <w:p w14:paraId="27BED99B" w14:textId="77777777" w:rsidR="00B84A3C" w:rsidRDefault="00B84A3C" w:rsidP="00B84A3C">
      <w:pPr>
        <w:pStyle w:val="ListParagraph"/>
      </w:pPr>
    </w:p>
    <w:p w14:paraId="5BB8F4AC" w14:textId="5FAEDB36" w:rsidR="007A1F11" w:rsidRDefault="007A1F11" w:rsidP="00357393">
      <w:pPr>
        <w:pStyle w:val="ListParagraph"/>
        <w:numPr>
          <w:ilvl w:val="0"/>
          <w:numId w:val="28"/>
        </w:numPr>
      </w:pPr>
      <w:r>
        <w:rPr>
          <w:b/>
          <w:bCs/>
        </w:rPr>
        <w:t>Table 3</w:t>
      </w:r>
      <w:r w:rsidRPr="007A1F11">
        <w:t>:</w:t>
      </w:r>
      <w:r>
        <w:t xml:space="preserve"> For completion to outline your PPE policy for staff in your practice </w:t>
      </w:r>
    </w:p>
    <w:p w14:paraId="2A7BBA0C" w14:textId="77777777" w:rsidR="00B84A3C" w:rsidRDefault="00B84A3C" w:rsidP="00B84A3C">
      <w:pPr>
        <w:pStyle w:val="ListParagraph"/>
      </w:pPr>
    </w:p>
    <w:p w14:paraId="09B6BA5A" w14:textId="2C53579C" w:rsidR="007A1F11" w:rsidRDefault="007A1F11" w:rsidP="00357393">
      <w:pPr>
        <w:pStyle w:val="ListParagraph"/>
        <w:numPr>
          <w:ilvl w:val="0"/>
          <w:numId w:val="28"/>
        </w:numPr>
      </w:pPr>
      <w:r>
        <w:rPr>
          <w:b/>
          <w:bCs/>
        </w:rPr>
        <w:t>Table 4</w:t>
      </w:r>
      <w:r w:rsidRPr="007A1F11">
        <w:t>:</w:t>
      </w:r>
      <w:r>
        <w:t xml:space="preserve"> Detail </w:t>
      </w:r>
      <w:r w:rsidR="00E65BCF">
        <w:t xml:space="preserve">of </w:t>
      </w:r>
      <w:r>
        <w:t>how you will communicat</w:t>
      </w:r>
      <w:r w:rsidR="00447B8A">
        <w:t xml:space="preserve">e to </w:t>
      </w:r>
      <w:r>
        <w:t>staff and patients your polic</w:t>
      </w:r>
      <w:r w:rsidR="00447B8A">
        <w:t>ies</w:t>
      </w:r>
      <w:r>
        <w:t xml:space="preserve"> </w:t>
      </w:r>
    </w:p>
    <w:p w14:paraId="6B79B3B5" w14:textId="0A642BCF" w:rsidR="007A1F11" w:rsidRDefault="007A1F11" w:rsidP="007A1F11"/>
    <w:p w14:paraId="7F525493" w14:textId="3F8392CD" w:rsidR="00B84A3C" w:rsidRDefault="00B84A3C" w:rsidP="007A1F11">
      <w:r>
        <w:t>Please also ensure that you aware of the following:</w:t>
      </w:r>
    </w:p>
    <w:p w14:paraId="4D0D0038" w14:textId="7D5EF901" w:rsidR="00B84A3C" w:rsidRPr="00833F43" w:rsidRDefault="00FD3053" w:rsidP="007A1F11">
      <w:hyperlink r:id="rId14" w:history="1">
        <w:r w:rsidR="00B84A3C" w:rsidRPr="00833F43">
          <w:rPr>
            <w:rStyle w:val="Hyperlink"/>
            <w:color w:val="auto"/>
          </w:rPr>
          <w:t>General Osteopathic Council Interim Infection Control guidance for COVID 19</w:t>
        </w:r>
      </w:hyperlink>
      <w:r w:rsidR="00B84A3C" w:rsidRPr="00833F43">
        <w:t xml:space="preserve"> </w:t>
      </w:r>
    </w:p>
    <w:p w14:paraId="1586EB5F" w14:textId="74005AE6" w:rsidR="00B84A3C" w:rsidRDefault="00B84A3C" w:rsidP="007A1F11"/>
    <w:p w14:paraId="4415A5CD" w14:textId="48EFDDFA" w:rsidR="00B84A3C" w:rsidRPr="00B84A3C" w:rsidRDefault="00B84A3C" w:rsidP="00B84A3C">
      <w:pPr>
        <w:rPr>
          <w:rFonts w:asciiTheme="minorHAnsi" w:eastAsia="Times New Roman" w:hAnsiTheme="minorHAnsi" w:cstheme="minorHAnsi"/>
          <w:b/>
          <w:bCs/>
        </w:rPr>
      </w:pPr>
      <w:r w:rsidRPr="00B84A3C">
        <w:rPr>
          <w:rFonts w:asciiTheme="minorHAnsi" w:eastAsia="Times New Roman" w:hAnsiTheme="minorHAnsi" w:cstheme="minorHAnsi"/>
          <w:b/>
          <w:bCs/>
        </w:rPr>
        <w:t xml:space="preserve">Completion of the </w:t>
      </w:r>
      <w:r w:rsidR="00EC1D8D">
        <w:rPr>
          <w:rFonts w:asciiTheme="minorHAnsi" w:eastAsia="Times New Roman" w:hAnsiTheme="minorHAnsi" w:cstheme="minorHAnsi"/>
          <w:b/>
          <w:bCs/>
        </w:rPr>
        <w:t>attached</w:t>
      </w:r>
      <w:r w:rsidRPr="00B84A3C">
        <w:rPr>
          <w:rFonts w:asciiTheme="minorHAnsi" w:eastAsia="Times New Roman" w:hAnsiTheme="minorHAnsi" w:cstheme="minorHAnsi"/>
          <w:b/>
          <w:bCs/>
        </w:rPr>
        <w:t xml:space="preserve"> demonstrate</w:t>
      </w:r>
      <w:r w:rsidR="00EC1D8D">
        <w:rPr>
          <w:rFonts w:asciiTheme="minorHAnsi" w:eastAsia="Times New Roman" w:hAnsiTheme="minorHAnsi" w:cstheme="minorHAnsi"/>
          <w:b/>
          <w:bCs/>
        </w:rPr>
        <w:t>s</w:t>
      </w:r>
      <w:r w:rsidRPr="00B84A3C">
        <w:rPr>
          <w:rFonts w:asciiTheme="minorHAnsi" w:eastAsia="Times New Roman" w:hAnsiTheme="minorHAnsi" w:cstheme="minorHAnsi"/>
          <w:b/>
          <w:bCs/>
        </w:rPr>
        <w:t xml:space="preserve"> compliance with the following Osteopathic Practice Standards including but</w:t>
      </w:r>
      <w:r w:rsidR="00EC1D8D">
        <w:rPr>
          <w:rFonts w:asciiTheme="minorHAnsi" w:eastAsia="Times New Roman" w:hAnsiTheme="minorHAnsi" w:cstheme="minorHAnsi"/>
          <w:b/>
          <w:bCs/>
        </w:rPr>
        <w:t xml:space="preserve"> not</w:t>
      </w:r>
      <w:r w:rsidRPr="00B84A3C">
        <w:rPr>
          <w:rFonts w:asciiTheme="minorHAnsi" w:eastAsia="Times New Roman" w:hAnsiTheme="minorHAnsi" w:cstheme="minorHAnsi"/>
          <w:b/>
          <w:bCs/>
        </w:rPr>
        <w:t xml:space="preserve"> limited to:</w:t>
      </w:r>
    </w:p>
    <w:p w14:paraId="0D8691DA" w14:textId="77777777" w:rsidR="00B84A3C" w:rsidRPr="00B84A3C" w:rsidRDefault="00B84A3C" w:rsidP="00357393">
      <w:pPr>
        <w:pStyle w:val="ListParagraph"/>
        <w:numPr>
          <w:ilvl w:val="0"/>
          <w:numId w:val="27"/>
        </w:numPr>
        <w:rPr>
          <w:rFonts w:asciiTheme="minorHAnsi" w:eastAsia="Times New Roman" w:hAnsiTheme="minorHAnsi" w:cstheme="minorHAnsi"/>
          <w:b/>
          <w:bCs/>
        </w:rPr>
      </w:pPr>
      <w:r w:rsidRPr="00B84A3C">
        <w:rPr>
          <w:rFonts w:asciiTheme="minorHAnsi" w:eastAsia="Times New Roman" w:hAnsiTheme="minorHAnsi" w:cstheme="minorHAnsi"/>
          <w:b/>
          <w:bCs/>
        </w:rPr>
        <w:t>A2: “…. adapting your communication to take account of [your patient’s] particular needs”</w:t>
      </w:r>
    </w:p>
    <w:p w14:paraId="7E96181B" w14:textId="77777777" w:rsidR="00B84A3C" w:rsidRPr="00B84A3C" w:rsidRDefault="00B84A3C" w:rsidP="00357393">
      <w:pPr>
        <w:pStyle w:val="ListParagraph"/>
        <w:numPr>
          <w:ilvl w:val="0"/>
          <w:numId w:val="27"/>
        </w:numPr>
        <w:rPr>
          <w:rFonts w:asciiTheme="minorHAnsi" w:eastAsia="Times New Roman" w:hAnsiTheme="minorHAnsi" w:cstheme="minorHAnsi"/>
          <w:b/>
          <w:bCs/>
        </w:rPr>
      </w:pPr>
      <w:r w:rsidRPr="00B84A3C">
        <w:rPr>
          <w:rFonts w:asciiTheme="minorHAnsi" w:eastAsia="Times New Roman" w:hAnsiTheme="minorHAnsi" w:cstheme="minorHAnsi"/>
          <w:b/>
          <w:bCs/>
        </w:rPr>
        <w:t xml:space="preserve">C5: “You must ensure your practice is safe, clean and hygienic” </w:t>
      </w:r>
    </w:p>
    <w:p w14:paraId="30100DFC" w14:textId="5262A218" w:rsidR="00EC1D8D" w:rsidRPr="00164196" w:rsidRDefault="00B84A3C" w:rsidP="00357393">
      <w:pPr>
        <w:pStyle w:val="ListParagraph"/>
        <w:numPr>
          <w:ilvl w:val="0"/>
          <w:numId w:val="27"/>
        </w:numPr>
        <w:spacing w:after="160" w:line="259" w:lineRule="auto"/>
        <w:rPr>
          <w:rFonts w:asciiTheme="minorHAnsi" w:hAnsiTheme="minorHAnsi" w:cstheme="minorHAnsi"/>
          <w:b/>
          <w:bCs/>
        </w:rPr>
      </w:pPr>
      <w:r w:rsidRPr="00164196">
        <w:rPr>
          <w:rFonts w:asciiTheme="minorHAnsi" w:eastAsia="Times New Roman" w:hAnsiTheme="minorHAnsi" w:cstheme="minorHAnsi"/>
          <w:b/>
          <w:bCs/>
        </w:rPr>
        <w:t>D11: “You must ensure that any problems with your own health do not affect your patients”</w:t>
      </w:r>
      <w:r w:rsidR="00164196" w:rsidRPr="00164196">
        <w:rPr>
          <w:rFonts w:asciiTheme="minorHAnsi" w:eastAsia="Times New Roman" w:hAnsiTheme="minorHAnsi" w:cstheme="minorHAnsi"/>
          <w:b/>
          <w:bCs/>
        </w:rPr>
        <w:t xml:space="preserve"> </w:t>
      </w:r>
      <w:r w:rsidR="00EC1D8D" w:rsidRPr="00164196">
        <w:rPr>
          <w:rFonts w:asciiTheme="minorHAnsi" w:hAnsiTheme="minorHAnsi" w:cstheme="minorHAnsi"/>
          <w:b/>
          <w:bCs/>
        </w:rPr>
        <w:br w:type="page"/>
      </w:r>
    </w:p>
    <w:tbl>
      <w:tblPr>
        <w:tblStyle w:val="TableGrid"/>
        <w:tblW w:w="14737" w:type="dxa"/>
        <w:tblLook w:val="04A0" w:firstRow="1" w:lastRow="0" w:firstColumn="1" w:lastColumn="0" w:noHBand="0" w:noVBand="1"/>
      </w:tblPr>
      <w:tblGrid>
        <w:gridCol w:w="2126"/>
        <w:gridCol w:w="12611"/>
      </w:tblGrid>
      <w:tr w:rsidR="00164196" w:rsidRPr="009B0A66" w14:paraId="57FA0158" w14:textId="46BFBD9C" w:rsidTr="005B74E5">
        <w:tc>
          <w:tcPr>
            <w:tcW w:w="14737" w:type="dxa"/>
            <w:gridSpan w:val="2"/>
            <w:shd w:val="clear" w:color="auto" w:fill="FFFFFF" w:themeFill="background1"/>
          </w:tcPr>
          <w:p w14:paraId="26D86A01" w14:textId="77777777" w:rsidR="00164196" w:rsidRDefault="00164196" w:rsidP="00643787">
            <w:pPr>
              <w:rPr>
                <w:sz w:val="28"/>
                <w:szCs w:val="28"/>
              </w:rPr>
            </w:pPr>
            <w:r w:rsidRPr="007A1F11">
              <w:rPr>
                <w:sz w:val="28"/>
                <w:szCs w:val="28"/>
              </w:rPr>
              <w:lastRenderedPageBreak/>
              <w:t>We have assessed our practice for risks outlined and put in additional processes as detailed below</w:t>
            </w:r>
          </w:p>
          <w:p w14:paraId="44D9EF20" w14:textId="0DCA5981" w:rsidR="00164196" w:rsidRPr="009B0A66" w:rsidRDefault="00164196" w:rsidP="00643787">
            <w:pPr>
              <w:rPr>
                <w:sz w:val="28"/>
                <w:szCs w:val="28"/>
              </w:rPr>
            </w:pPr>
          </w:p>
        </w:tc>
      </w:tr>
      <w:tr w:rsidR="00B84A3C" w14:paraId="6ACE94DC" w14:textId="105A9497" w:rsidTr="00B84A3C">
        <w:tc>
          <w:tcPr>
            <w:tcW w:w="2126" w:type="dxa"/>
          </w:tcPr>
          <w:p w14:paraId="2D127592" w14:textId="5C9F675A" w:rsidR="00B84A3C" w:rsidRPr="00022116" w:rsidRDefault="00B84A3C" w:rsidP="00643787">
            <w:pPr>
              <w:rPr>
                <w:b/>
                <w:bCs/>
              </w:rPr>
            </w:pPr>
            <w:r w:rsidRPr="00022116">
              <w:rPr>
                <w:b/>
                <w:bCs/>
              </w:rPr>
              <w:t>Unde</w:t>
            </w:r>
            <w:r>
              <w:rPr>
                <w:b/>
                <w:bCs/>
              </w:rPr>
              <w:t>r</w:t>
            </w:r>
            <w:r w:rsidRPr="00022116">
              <w:rPr>
                <w:b/>
                <w:bCs/>
              </w:rPr>
              <w:t>taken a risk assessment</w:t>
            </w:r>
          </w:p>
        </w:tc>
        <w:tc>
          <w:tcPr>
            <w:tcW w:w="12611" w:type="dxa"/>
          </w:tcPr>
          <w:p w14:paraId="35A2DDB3" w14:textId="74EEF22C" w:rsidR="00B84A3C" w:rsidRPr="00AD51C7" w:rsidRDefault="008025CD" w:rsidP="00643787">
            <w:pPr>
              <w:rPr>
                <w:iCs/>
              </w:rPr>
            </w:pPr>
            <w:r w:rsidRPr="00AD51C7">
              <w:rPr>
                <w:iCs/>
              </w:rPr>
              <w:t>19/05/2020</w:t>
            </w:r>
          </w:p>
          <w:p w14:paraId="38352B65" w14:textId="1E1244D1" w:rsidR="00B84A3C" w:rsidRPr="00AD51C7" w:rsidRDefault="008025CD" w:rsidP="00357393">
            <w:pPr>
              <w:pStyle w:val="ListParagraph"/>
              <w:numPr>
                <w:ilvl w:val="0"/>
                <w:numId w:val="4"/>
              </w:numPr>
              <w:rPr>
                <w:iCs/>
              </w:rPr>
            </w:pPr>
            <w:r w:rsidRPr="00AD51C7">
              <w:rPr>
                <w:iCs/>
              </w:rPr>
              <w:t>To be reviewed following subsequent changes in government guidance or changes in guidance issued by the regulator (GOsC) or professional body</w:t>
            </w:r>
          </w:p>
        </w:tc>
      </w:tr>
      <w:tr w:rsidR="00B84A3C" w14:paraId="414B8315" w14:textId="5A1C4BC7" w:rsidTr="00B84A3C">
        <w:tc>
          <w:tcPr>
            <w:tcW w:w="2126" w:type="dxa"/>
          </w:tcPr>
          <w:p w14:paraId="1231AD97" w14:textId="56DE02E5" w:rsidR="00B84A3C" w:rsidRPr="00022116" w:rsidRDefault="00B84A3C" w:rsidP="00643787">
            <w:pPr>
              <w:rPr>
                <w:b/>
                <w:bCs/>
              </w:rPr>
            </w:pPr>
            <w:r w:rsidRPr="00022116">
              <w:rPr>
                <w:b/>
                <w:bCs/>
              </w:rPr>
              <w:t>Heightened cleaning regimes</w:t>
            </w:r>
          </w:p>
        </w:tc>
        <w:tc>
          <w:tcPr>
            <w:tcW w:w="12611" w:type="dxa"/>
          </w:tcPr>
          <w:p w14:paraId="07BC9339" w14:textId="2749B76A" w:rsidR="00B84A3C" w:rsidRPr="00AD51C7" w:rsidRDefault="005B74E5" w:rsidP="00357393">
            <w:pPr>
              <w:pStyle w:val="ListParagraph"/>
              <w:numPr>
                <w:ilvl w:val="0"/>
                <w:numId w:val="2"/>
              </w:numPr>
              <w:rPr>
                <w:iCs/>
              </w:rPr>
            </w:pPr>
            <w:r w:rsidRPr="00AD51C7">
              <w:rPr>
                <w:iCs/>
              </w:rPr>
              <w:t>Treatment room</w:t>
            </w:r>
            <w:r w:rsidR="00B84A3C" w:rsidRPr="00AD51C7">
              <w:rPr>
                <w:iCs/>
              </w:rPr>
              <w:t xml:space="preserve"> will be cleaned between in each patient</w:t>
            </w:r>
            <w:r w:rsidRPr="00AD51C7">
              <w:rPr>
                <w:iCs/>
              </w:rPr>
              <w:t xml:space="preserve"> including disinfecting all hard and treatment surfaces.</w:t>
            </w:r>
          </w:p>
          <w:p w14:paraId="700D367F" w14:textId="0AD7FC4C" w:rsidR="00B84A3C" w:rsidRPr="00AD51C7" w:rsidRDefault="00FB3CF0" w:rsidP="00FB3CF0">
            <w:pPr>
              <w:pStyle w:val="ListParagraph"/>
              <w:numPr>
                <w:ilvl w:val="0"/>
                <w:numId w:val="2"/>
              </w:numPr>
              <w:rPr>
                <w:iCs/>
              </w:rPr>
            </w:pPr>
            <w:r w:rsidRPr="00AD51C7">
              <w:rPr>
                <w:iCs/>
              </w:rPr>
              <w:t>W</w:t>
            </w:r>
            <w:r w:rsidR="00F003D0" w:rsidRPr="00AD51C7">
              <w:rPr>
                <w:iCs/>
              </w:rPr>
              <w:t>ashrooms</w:t>
            </w:r>
            <w:r w:rsidR="00B84A3C" w:rsidRPr="00AD51C7">
              <w:rPr>
                <w:iCs/>
              </w:rPr>
              <w:t xml:space="preserve"> will be cleaned</w:t>
            </w:r>
            <w:r w:rsidRPr="00AD51C7">
              <w:rPr>
                <w:iCs/>
              </w:rPr>
              <w:t xml:space="preserve"> after each treatment period, or if used by a patient, door handles, taps and toilet flusher will be disinfected upon departure of that patient.</w:t>
            </w:r>
          </w:p>
          <w:p w14:paraId="16DD4277" w14:textId="3F89F6FB" w:rsidR="00B84A3C" w:rsidRPr="00AD51C7" w:rsidRDefault="00B84A3C" w:rsidP="005B74E5">
            <w:pPr>
              <w:pStyle w:val="ListParagraph"/>
              <w:numPr>
                <w:ilvl w:val="0"/>
                <w:numId w:val="2"/>
              </w:numPr>
              <w:rPr>
                <w:iCs/>
              </w:rPr>
            </w:pPr>
            <w:r w:rsidRPr="00AD51C7">
              <w:rPr>
                <w:iCs/>
              </w:rPr>
              <w:t>Hard surface</w:t>
            </w:r>
            <w:r w:rsidR="002E3CA1">
              <w:rPr>
                <w:iCs/>
              </w:rPr>
              <w:t>s</w:t>
            </w:r>
            <w:r w:rsidRPr="00AD51C7">
              <w:rPr>
                <w:iCs/>
              </w:rPr>
              <w:t xml:space="preserve"> </w:t>
            </w:r>
            <w:r w:rsidR="005B74E5" w:rsidRPr="00AD51C7">
              <w:rPr>
                <w:iCs/>
              </w:rPr>
              <w:t>and waiting room chair in common area will be cleaned after every treatment period, if patients pass through but does not wait, or, after the departure of any patient that has waited in the waiting room continuously for more than five minutes.</w:t>
            </w:r>
          </w:p>
        </w:tc>
      </w:tr>
      <w:tr w:rsidR="00B84A3C" w14:paraId="6270C226" w14:textId="6C05D71A" w:rsidTr="00B84A3C">
        <w:tc>
          <w:tcPr>
            <w:tcW w:w="2126" w:type="dxa"/>
          </w:tcPr>
          <w:p w14:paraId="08F08AC8" w14:textId="74E5CD39" w:rsidR="00B84A3C" w:rsidRPr="00022116" w:rsidRDefault="00B84A3C" w:rsidP="00643787">
            <w:pPr>
              <w:rPr>
                <w:b/>
                <w:bCs/>
              </w:rPr>
            </w:pPr>
            <w:r w:rsidRPr="00022116">
              <w:rPr>
                <w:b/>
                <w:bCs/>
              </w:rPr>
              <w:t xml:space="preserve">Increased protection measures </w:t>
            </w:r>
          </w:p>
        </w:tc>
        <w:tc>
          <w:tcPr>
            <w:tcW w:w="12611" w:type="dxa"/>
          </w:tcPr>
          <w:p w14:paraId="30704628" w14:textId="3E17914A" w:rsidR="00B84A3C" w:rsidRPr="00AD51C7" w:rsidRDefault="005B74E5" w:rsidP="00FB3CF0">
            <w:pPr>
              <w:pStyle w:val="ListParagraph"/>
              <w:numPr>
                <w:ilvl w:val="0"/>
                <w:numId w:val="3"/>
              </w:numPr>
              <w:rPr>
                <w:iCs/>
              </w:rPr>
            </w:pPr>
            <w:r w:rsidRPr="00AD51C7">
              <w:rPr>
                <w:iCs/>
              </w:rPr>
              <w:t xml:space="preserve">Linens removed from treatment room, </w:t>
            </w:r>
            <w:r w:rsidR="00FB3CF0" w:rsidRPr="00AD51C7">
              <w:rPr>
                <w:iCs/>
              </w:rPr>
              <w:t>introduction of plastic wipe able couch cover, plastic wipe able pillows, waterproof couch roll, paper towels for drying practitioner hands after washing, provision of hand sanitizer, gloves and masks available for patients who arrive without their own.</w:t>
            </w:r>
          </w:p>
          <w:p w14:paraId="4370E218" w14:textId="2C54DAB5" w:rsidR="00B84A3C" w:rsidRPr="00AD51C7" w:rsidRDefault="00FB3CF0" w:rsidP="00357393">
            <w:pPr>
              <w:pStyle w:val="ListParagraph"/>
              <w:numPr>
                <w:ilvl w:val="0"/>
                <w:numId w:val="3"/>
              </w:numPr>
              <w:rPr>
                <w:iCs/>
              </w:rPr>
            </w:pPr>
            <w:r w:rsidRPr="00AD51C7">
              <w:rPr>
                <w:iCs/>
              </w:rPr>
              <w:t>Payments only by BACS or contactless card payments.</w:t>
            </w:r>
          </w:p>
          <w:p w14:paraId="0F08DF72" w14:textId="555FED2B" w:rsidR="00045515" w:rsidRPr="00AD51C7" w:rsidRDefault="00664092" w:rsidP="00357393">
            <w:pPr>
              <w:pStyle w:val="ListParagraph"/>
              <w:numPr>
                <w:ilvl w:val="0"/>
                <w:numId w:val="3"/>
              </w:numPr>
              <w:rPr>
                <w:iCs/>
              </w:rPr>
            </w:pPr>
            <w:r w:rsidRPr="00AD51C7">
              <w:rPr>
                <w:iCs/>
              </w:rPr>
              <w:t>P</w:t>
            </w:r>
            <w:r w:rsidR="00FB3CF0" w:rsidRPr="00AD51C7">
              <w:rPr>
                <w:iCs/>
              </w:rPr>
              <w:t>r</w:t>
            </w:r>
            <w:r w:rsidRPr="00AD51C7">
              <w:rPr>
                <w:iCs/>
              </w:rPr>
              <w:t>a</w:t>
            </w:r>
            <w:r w:rsidR="00FB3CF0" w:rsidRPr="00AD51C7">
              <w:rPr>
                <w:iCs/>
              </w:rPr>
              <w:t>ctitioner to wear PPE as advised by regulator and professional body.</w:t>
            </w:r>
          </w:p>
        </w:tc>
      </w:tr>
      <w:tr w:rsidR="00B84A3C" w14:paraId="446B7A3A" w14:textId="78DA519B" w:rsidTr="00B84A3C">
        <w:tc>
          <w:tcPr>
            <w:tcW w:w="2126" w:type="dxa"/>
          </w:tcPr>
          <w:p w14:paraId="41F3FFD4" w14:textId="2591932D" w:rsidR="00B84A3C" w:rsidRPr="00022116" w:rsidRDefault="00B84A3C" w:rsidP="00643787">
            <w:pPr>
              <w:rPr>
                <w:b/>
                <w:bCs/>
              </w:rPr>
            </w:pPr>
            <w:r>
              <w:rPr>
                <w:b/>
                <w:bCs/>
              </w:rPr>
              <w:t>Put in place d</w:t>
            </w:r>
            <w:r w:rsidRPr="00022116">
              <w:rPr>
                <w:b/>
                <w:bCs/>
              </w:rPr>
              <w:t>istancing measures</w:t>
            </w:r>
          </w:p>
        </w:tc>
        <w:tc>
          <w:tcPr>
            <w:tcW w:w="12611" w:type="dxa"/>
          </w:tcPr>
          <w:p w14:paraId="5A15B466" w14:textId="73C45F4E" w:rsidR="00B84A3C" w:rsidRPr="00AD51C7" w:rsidRDefault="00FB3CF0" w:rsidP="00357393">
            <w:pPr>
              <w:pStyle w:val="ListParagraph"/>
              <w:numPr>
                <w:ilvl w:val="0"/>
                <w:numId w:val="5"/>
              </w:numPr>
              <w:rPr>
                <w:iCs/>
              </w:rPr>
            </w:pPr>
            <w:r w:rsidRPr="00AD51C7">
              <w:rPr>
                <w:iCs/>
              </w:rPr>
              <w:t xml:space="preserve">Increased time between appointments to prevent patient </w:t>
            </w:r>
            <w:r w:rsidR="00664092" w:rsidRPr="00AD51C7">
              <w:rPr>
                <w:iCs/>
              </w:rPr>
              <w:t xml:space="preserve">any </w:t>
            </w:r>
            <w:r w:rsidRPr="00AD51C7">
              <w:rPr>
                <w:iCs/>
              </w:rPr>
              <w:t>overlap (and for time for cleaning/disinfecting/changing single use PPE)</w:t>
            </w:r>
          </w:p>
          <w:p w14:paraId="48AA32CB" w14:textId="08EC9AAC" w:rsidR="000535F3" w:rsidRPr="00AD51C7" w:rsidRDefault="00664092" w:rsidP="00951BA8">
            <w:pPr>
              <w:pStyle w:val="ListParagraph"/>
              <w:numPr>
                <w:ilvl w:val="0"/>
                <w:numId w:val="5"/>
              </w:numPr>
              <w:rPr>
                <w:iCs/>
              </w:rPr>
            </w:pPr>
            <w:r w:rsidRPr="00AD51C7">
              <w:rPr>
                <w:iCs/>
              </w:rPr>
              <w:t>Patients to be advised not to enter clinic more than five minutes before their appointment time.</w:t>
            </w:r>
          </w:p>
        </w:tc>
      </w:tr>
      <w:tr w:rsidR="00B84A3C" w14:paraId="504D63D2" w14:textId="548CE768" w:rsidTr="00B84A3C">
        <w:tc>
          <w:tcPr>
            <w:tcW w:w="2126" w:type="dxa"/>
          </w:tcPr>
          <w:p w14:paraId="1A9A0A54" w14:textId="416AE721" w:rsidR="00B84A3C" w:rsidRPr="00022116" w:rsidRDefault="00664092" w:rsidP="00643787">
            <w:pPr>
              <w:rPr>
                <w:b/>
                <w:bCs/>
              </w:rPr>
            </w:pPr>
            <w:r>
              <w:rPr>
                <w:b/>
                <w:bCs/>
              </w:rPr>
              <w:t>Practitioner</w:t>
            </w:r>
            <w:r w:rsidR="00B84A3C" w:rsidRPr="00022116">
              <w:rPr>
                <w:b/>
                <w:bCs/>
              </w:rPr>
              <w:t xml:space="preserve"> training</w:t>
            </w:r>
          </w:p>
        </w:tc>
        <w:tc>
          <w:tcPr>
            <w:tcW w:w="12611" w:type="dxa"/>
          </w:tcPr>
          <w:p w14:paraId="4A663496" w14:textId="0FF3302B" w:rsidR="00B84A3C" w:rsidRPr="00AD51C7" w:rsidRDefault="00B84A3C" w:rsidP="00357393">
            <w:pPr>
              <w:pStyle w:val="ListParagraph"/>
              <w:numPr>
                <w:ilvl w:val="0"/>
                <w:numId w:val="6"/>
              </w:numPr>
              <w:rPr>
                <w:iCs/>
              </w:rPr>
            </w:pPr>
            <w:r w:rsidRPr="00AD51C7">
              <w:rPr>
                <w:iCs/>
              </w:rPr>
              <w:t>Correct handwashing technique best practice</w:t>
            </w:r>
          </w:p>
          <w:p w14:paraId="4D299BDE" w14:textId="2D56703B" w:rsidR="00B84A3C" w:rsidRPr="00AD51C7" w:rsidRDefault="00B84A3C" w:rsidP="00664092">
            <w:pPr>
              <w:pStyle w:val="ListParagraph"/>
              <w:numPr>
                <w:ilvl w:val="0"/>
                <w:numId w:val="6"/>
              </w:numPr>
              <w:rPr>
                <w:iCs/>
              </w:rPr>
            </w:pPr>
            <w:r w:rsidRPr="00AD51C7">
              <w:rPr>
                <w:iCs/>
              </w:rPr>
              <w:t>Put on/remove PPE safely</w:t>
            </w:r>
          </w:p>
        </w:tc>
      </w:tr>
      <w:tr w:rsidR="00B84A3C" w14:paraId="64D47587" w14:textId="71725CA9" w:rsidTr="00B84A3C">
        <w:tc>
          <w:tcPr>
            <w:tcW w:w="2126" w:type="dxa"/>
          </w:tcPr>
          <w:p w14:paraId="25AB7626" w14:textId="5BF8AD5E" w:rsidR="00B84A3C" w:rsidRPr="00022116" w:rsidRDefault="00B84A3C" w:rsidP="00643787">
            <w:pPr>
              <w:rPr>
                <w:b/>
                <w:bCs/>
              </w:rPr>
            </w:pPr>
            <w:r>
              <w:rPr>
                <w:b/>
                <w:bCs/>
              </w:rPr>
              <w:t>Providing r</w:t>
            </w:r>
            <w:r w:rsidRPr="00022116">
              <w:rPr>
                <w:b/>
                <w:bCs/>
              </w:rPr>
              <w:t>emote/ telehealth consultati</w:t>
            </w:r>
            <w:r>
              <w:rPr>
                <w:b/>
                <w:bCs/>
              </w:rPr>
              <w:t>o</w:t>
            </w:r>
            <w:r w:rsidRPr="00022116">
              <w:rPr>
                <w:b/>
                <w:bCs/>
              </w:rPr>
              <w:t>ns</w:t>
            </w:r>
          </w:p>
        </w:tc>
        <w:tc>
          <w:tcPr>
            <w:tcW w:w="12611" w:type="dxa"/>
          </w:tcPr>
          <w:p w14:paraId="6A72DE13" w14:textId="6130C688" w:rsidR="00B84A3C" w:rsidRPr="00AD51C7" w:rsidRDefault="00B84A3C" w:rsidP="00643787">
            <w:pPr>
              <w:rPr>
                <w:iCs/>
              </w:rPr>
            </w:pPr>
            <w:r w:rsidRPr="00AD51C7">
              <w:rPr>
                <w:iCs/>
              </w:rPr>
              <w:t xml:space="preserve">Detail here what telehealth/remote consultations you are offering </w:t>
            </w:r>
            <w:r w:rsidR="009E0CEC" w:rsidRPr="00AD51C7">
              <w:rPr>
                <w:iCs/>
              </w:rPr>
              <w:t>e.g.</w:t>
            </w:r>
          </w:p>
          <w:p w14:paraId="10C2872F" w14:textId="4E0761B4" w:rsidR="00B84A3C" w:rsidRDefault="00B84A3C" w:rsidP="00357393">
            <w:pPr>
              <w:pStyle w:val="ListParagraph"/>
              <w:numPr>
                <w:ilvl w:val="0"/>
                <w:numId w:val="7"/>
              </w:numPr>
              <w:rPr>
                <w:iCs/>
              </w:rPr>
            </w:pPr>
            <w:r w:rsidRPr="00AD51C7">
              <w:rPr>
                <w:iCs/>
              </w:rPr>
              <w:t>All patients will have telephone pre</w:t>
            </w:r>
            <w:r w:rsidR="00E65BCF" w:rsidRPr="00AD51C7">
              <w:rPr>
                <w:iCs/>
              </w:rPr>
              <w:t>-</w:t>
            </w:r>
            <w:r w:rsidRPr="00AD51C7">
              <w:rPr>
                <w:iCs/>
              </w:rPr>
              <w:t>screening call</w:t>
            </w:r>
            <w:r w:rsidR="002C15A1">
              <w:rPr>
                <w:iCs/>
              </w:rPr>
              <w:t>.</w:t>
            </w:r>
          </w:p>
          <w:p w14:paraId="4D41CA9D" w14:textId="7006C02D" w:rsidR="002C15A1" w:rsidRPr="00AD51C7" w:rsidRDefault="002C15A1" w:rsidP="00357393">
            <w:pPr>
              <w:pStyle w:val="ListParagraph"/>
              <w:numPr>
                <w:ilvl w:val="0"/>
                <w:numId w:val="7"/>
              </w:numPr>
              <w:rPr>
                <w:iCs/>
              </w:rPr>
            </w:pPr>
            <w:r>
              <w:rPr>
                <w:iCs/>
              </w:rPr>
              <w:t>A full case history will be taken from all new patients at a convenient time prior to a face to face consultation being offered and appropriate advice given if face to face not appropriate.</w:t>
            </w:r>
          </w:p>
          <w:p w14:paraId="3DE066CC" w14:textId="2005CA16" w:rsidR="00B84A3C" w:rsidRPr="00AD51C7" w:rsidRDefault="00B84A3C" w:rsidP="00357393">
            <w:pPr>
              <w:pStyle w:val="ListParagraph"/>
              <w:numPr>
                <w:ilvl w:val="0"/>
                <w:numId w:val="7"/>
              </w:numPr>
            </w:pPr>
            <w:r w:rsidRPr="00AD51C7">
              <w:rPr>
                <w:iCs/>
              </w:rPr>
              <w:t>Follow-up/maintenance appoint</w:t>
            </w:r>
            <w:r w:rsidR="00E65BCF" w:rsidRPr="00AD51C7">
              <w:rPr>
                <w:iCs/>
              </w:rPr>
              <w:t>ment</w:t>
            </w:r>
            <w:r w:rsidRPr="00AD51C7">
              <w:rPr>
                <w:iCs/>
              </w:rPr>
              <w:t xml:space="preserve">s available via </w:t>
            </w:r>
            <w:r w:rsidR="00664092" w:rsidRPr="00AD51C7">
              <w:rPr>
                <w:iCs/>
              </w:rPr>
              <w:t>telephone with additional resource of Rehab My Patient available.</w:t>
            </w:r>
          </w:p>
        </w:tc>
      </w:tr>
      <w:tr w:rsidR="00B84A3C" w14:paraId="1A274D36" w14:textId="77777777" w:rsidTr="00B84A3C">
        <w:tc>
          <w:tcPr>
            <w:tcW w:w="2126" w:type="dxa"/>
          </w:tcPr>
          <w:p w14:paraId="2731A085" w14:textId="77777777" w:rsidR="00B84A3C" w:rsidRDefault="00B84A3C" w:rsidP="00643787">
            <w:pPr>
              <w:rPr>
                <w:b/>
                <w:bCs/>
              </w:rPr>
            </w:pPr>
          </w:p>
        </w:tc>
        <w:tc>
          <w:tcPr>
            <w:tcW w:w="12611" w:type="dxa"/>
          </w:tcPr>
          <w:p w14:paraId="0B5451C7" w14:textId="4950136B" w:rsidR="00B84A3C" w:rsidRPr="00AD51C7" w:rsidRDefault="00B84A3C" w:rsidP="00B84A3C">
            <w:r w:rsidRPr="00AD51C7">
              <w:t xml:space="preserve">(Document last updated: </w:t>
            </w:r>
            <w:r w:rsidR="00664092" w:rsidRPr="00AD51C7">
              <w:rPr>
                <w:color w:val="FF0000"/>
              </w:rPr>
              <w:t>20/05/2020</w:t>
            </w:r>
            <w:r w:rsidR="00664092" w:rsidRPr="00AD51C7">
              <w:t>)</w:t>
            </w:r>
          </w:p>
          <w:p w14:paraId="35E7D6C6" w14:textId="77777777" w:rsidR="00B84A3C" w:rsidRPr="00AD51C7" w:rsidRDefault="00B84A3C" w:rsidP="00643787">
            <w:pPr>
              <w:rPr>
                <w:iCs/>
                <w:color w:val="808080" w:themeColor="background1" w:themeShade="80"/>
              </w:rPr>
            </w:pPr>
          </w:p>
        </w:tc>
      </w:tr>
    </w:tbl>
    <w:p w14:paraId="7299FE4A" w14:textId="18BD45A3" w:rsidR="00702AA4" w:rsidRDefault="00702AA4" w:rsidP="00A820DE"/>
    <w:p w14:paraId="24C7C0AC" w14:textId="77777777" w:rsidR="00760C99" w:rsidRDefault="00760C99" w:rsidP="00A820DE">
      <w:pPr>
        <w:rPr>
          <w:b/>
          <w:bCs/>
          <w:color w:val="FF0000"/>
          <w:sz w:val="28"/>
          <w:szCs w:val="28"/>
        </w:rPr>
      </w:pPr>
    </w:p>
    <w:p w14:paraId="3603F8B5" w14:textId="77777777" w:rsidR="00164196" w:rsidRDefault="00164196" w:rsidP="00A820DE">
      <w:pPr>
        <w:rPr>
          <w:b/>
          <w:bCs/>
          <w:color w:val="FF0000"/>
          <w:sz w:val="28"/>
          <w:szCs w:val="28"/>
        </w:rPr>
      </w:pPr>
    </w:p>
    <w:p w14:paraId="4314B116" w14:textId="77777777" w:rsidR="00164196" w:rsidRDefault="00164196" w:rsidP="00A820DE">
      <w:pPr>
        <w:rPr>
          <w:b/>
          <w:bCs/>
          <w:color w:val="FF0000"/>
          <w:sz w:val="28"/>
          <w:szCs w:val="28"/>
        </w:rPr>
      </w:pPr>
    </w:p>
    <w:p w14:paraId="0534C677" w14:textId="34C02EF3" w:rsidR="00760C99" w:rsidRPr="00BD1A0E" w:rsidRDefault="00164196" w:rsidP="00BD1A0E">
      <w:pPr>
        <w:spacing w:after="160" w:line="259" w:lineRule="auto"/>
        <w:rPr>
          <w:b/>
          <w:bCs/>
          <w:color w:val="FF0000"/>
          <w:sz w:val="28"/>
          <w:szCs w:val="28"/>
        </w:rPr>
      </w:pPr>
      <w:r>
        <w:rPr>
          <w:b/>
          <w:bCs/>
          <w:color w:val="FF0000"/>
          <w:sz w:val="28"/>
          <w:szCs w:val="28"/>
        </w:rPr>
        <w:br w:type="page"/>
      </w:r>
    </w:p>
    <w:p w14:paraId="1D007B11" w14:textId="367DFB64" w:rsidR="00DD7142" w:rsidRDefault="00DD7142" w:rsidP="00A820DE"/>
    <w:tbl>
      <w:tblPr>
        <w:tblStyle w:val="TableGrid"/>
        <w:tblW w:w="15021" w:type="dxa"/>
        <w:tblLook w:val="04A0" w:firstRow="1" w:lastRow="0" w:firstColumn="1" w:lastColumn="0" w:noHBand="0" w:noVBand="1"/>
      </w:tblPr>
      <w:tblGrid>
        <w:gridCol w:w="2405"/>
        <w:gridCol w:w="2126"/>
        <w:gridCol w:w="9181"/>
        <w:gridCol w:w="1309"/>
      </w:tblGrid>
      <w:tr w:rsidR="00760C99" w:rsidRPr="00ED589D" w14:paraId="01679F56" w14:textId="2E4448E4" w:rsidTr="0055248D">
        <w:trPr>
          <w:tblHeader/>
        </w:trPr>
        <w:tc>
          <w:tcPr>
            <w:tcW w:w="13712" w:type="dxa"/>
            <w:gridSpan w:val="3"/>
            <w:shd w:val="clear" w:color="auto" w:fill="auto"/>
          </w:tcPr>
          <w:p w14:paraId="6DA3B7D8" w14:textId="3D811461" w:rsidR="00760C99" w:rsidRPr="0055248D" w:rsidRDefault="00EC1D8D" w:rsidP="00643787">
            <w:pPr>
              <w:rPr>
                <w:sz w:val="28"/>
                <w:szCs w:val="28"/>
              </w:rPr>
            </w:pPr>
            <w:r w:rsidRPr="0055248D">
              <w:rPr>
                <w:sz w:val="28"/>
                <w:szCs w:val="28"/>
              </w:rPr>
              <w:t xml:space="preserve">Table 2a. </w:t>
            </w:r>
            <w:r w:rsidR="00760C99" w:rsidRPr="0055248D">
              <w:rPr>
                <w:sz w:val="28"/>
                <w:szCs w:val="28"/>
              </w:rPr>
              <w:t>Protection of staff and patients before they visit, and when in, the clinic.</w:t>
            </w:r>
          </w:p>
          <w:p w14:paraId="24418A69" w14:textId="3CD0DC4B" w:rsidR="00760C99" w:rsidRPr="0055248D" w:rsidRDefault="00760C99" w:rsidP="00643787">
            <w:pPr>
              <w:rPr>
                <w:sz w:val="28"/>
                <w:szCs w:val="28"/>
              </w:rPr>
            </w:pPr>
            <w:r w:rsidRPr="0055248D">
              <w:rPr>
                <w:sz w:val="28"/>
                <w:szCs w:val="28"/>
              </w:rPr>
              <w:t xml:space="preserve">We have assessed the following areas of risk in our practice and put in place the following precautions to </w:t>
            </w:r>
          </w:p>
        </w:tc>
        <w:tc>
          <w:tcPr>
            <w:tcW w:w="1309" w:type="dxa"/>
            <w:shd w:val="clear" w:color="auto" w:fill="auto"/>
          </w:tcPr>
          <w:p w14:paraId="0CAD2FF8" w14:textId="77777777" w:rsidR="00760C99" w:rsidRPr="00ED589D" w:rsidRDefault="00760C99" w:rsidP="00643787">
            <w:pPr>
              <w:rPr>
                <w:color w:val="FFFFFF" w:themeColor="background1"/>
                <w:sz w:val="28"/>
                <w:szCs w:val="28"/>
              </w:rPr>
            </w:pPr>
          </w:p>
        </w:tc>
      </w:tr>
      <w:tr w:rsidR="00760C99" w:rsidRPr="00804135" w14:paraId="6AEC7D97" w14:textId="6B15E81A" w:rsidTr="00BD1A0E">
        <w:trPr>
          <w:tblHeader/>
        </w:trPr>
        <w:tc>
          <w:tcPr>
            <w:tcW w:w="2405" w:type="dxa"/>
          </w:tcPr>
          <w:p w14:paraId="14D8473B" w14:textId="77777777" w:rsidR="00760C99" w:rsidRPr="00804135" w:rsidRDefault="00760C99" w:rsidP="00643787">
            <w:pPr>
              <w:rPr>
                <w:b/>
                <w:bCs/>
                <w:sz w:val="24"/>
                <w:szCs w:val="24"/>
              </w:rPr>
            </w:pPr>
            <w:bookmarkStart w:id="1" w:name="_Hlk40348425"/>
          </w:p>
        </w:tc>
        <w:tc>
          <w:tcPr>
            <w:tcW w:w="2126" w:type="dxa"/>
          </w:tcPr>
          <w:p w14:paraId="48316D5D" w14:textId="1FBF77B5" w:rsidR="00760C99" w:rsidRPr="00804135" w:rsidRDefault="00760C99" w:rsidP="00A047BB">
            <w:pPr>
              <w:rPr>
                <w:b/>
                <w:bCs/>
                <w:sz w:val="24"/>
                <w:szCs w:val="24"/>
              </w:rPr>
            </w:pPr>
            <w:r w:rsidRPr="00804135">
              <w:rPr>
                <w:b/>
                <w:bCs/>
                <w:sz w:val="24"/>
                <w:szCs w:val="24"/>
              </w:rPr>
              <w:t>Description of risk</w:t>
            </w:r>
          </w:p>
        </w:tc>
        <w:tc>
          <w:tcPr>
            <w:tcW w:w="9181" w:type="dxa"/>
          </w:tcPr>
          <w:p w14:paraId="2B3D54D7" w14:textId="273D3BE7" w:rsidR="00760C99" w:rsidRPr="00804135" w:rsidRDefault="00760C99" w:rsidP="00A047BB">
            <w:pPr>
              <w:rPr>
                <w:b/>
                <w:bCs/>
                <w:sz w:val="24"/>
                <w:szCs w:val="24"/>
              </w:rPr>
            </w:pPr>
            <w:r w:rsidRPr="00804135">
              <w:rPr>
                <w:b/>
                <w:bCs/>
                <w:sz w:val="24"/>
                <w:szCs w:val="24"/>
              </w:rPr>
              <w:t>Mit</w:t>
            </w:r>
            <w:r w:rsidR="009E0CEC">
              <w:rPr>
                <w:b/>
                <w:bCs/>
                <w:sz w:val="24"/>
                <w:szCs w:val="24"/>
              </w:rPr>
              <w:t>i</w:t>
            </w:r>
            <w:r w:rsidRPr="00804135">
              <w:rPr>
                <w:b/>
                <w:bCs/>
                <w:sz w:val="24"/>
                <w:szCs w:val="24"/>
              </w:rPr>
              <w:t>gating action</w:t>
            </w:r>
          </w:p>
        </w:tc>
        <w:tc>
          <w:tcPr>
            <w:tcW w:w="1309" w:type="dxa"/>
          </w:tcPr>
          <w:p w14:paraId="42761153" w14:textId="3BE9DDEE" w:rsidR="00760C99" w:rsidRPr="00804135" w:rsidRDefault="00760C99" w:rsidP="00A047BB">
            <w:pPr>
              <w:rPr>
                <w:b/>
                <w:bCs/>
                <w:sz w:val="24"/>
                <w:szCs w:val="24"/>
              </w:rPr>
            </w:pPr>
            <w:r w:rsidRPr="00804135">
              <w:rPr>
                <w:b/>
                <w:bCs/>
                <w:sz w:val="24"/>
                <w:szCs w:val="24"/>
              </w:rPr>
              <w:t xml:space="preserve">When </w:t>
            </w:r>
            <w:r w:rsidR="00804135" w:rsidRPr="00804135">
              <w:rPr>
                <w:b/>
                <w:bCs/>
                <w:sz w:val="24"/>
                <w:szCs w:val="24"/>
              </w:rPr>
              <w:t>introduced</w:t>
            </w:r>
          </w:p>
        </w:tc>
      </w:tr>
      <w:tr w:rsidR="00760C99" w:rsidRPr="00AD51C7" w14:paraId="1CC5D2D3" w14:textId="46837BF0" w:rsidTr="00BD1A0E">
        <w:tc>
          <w:tcPr>
            <w:tcW w:w="2405" w:type="dxa"/>
          </w:tcPr>
          <w:p w14:paraId="05E620C1" w14:textId="3F401CE5" w:rsidR="00804135" w:rsidRPr="00AD51C7" w:rsidRDefault="00804135" w:rsidP="00804135">
            <w:pPr>
              <w:rPr>
                <w:b/>
                <w:bCs/>
              </w:rPr>
            </w:pPr>
            <w:r w:rsidRPr="00AD51C7">
              <w:rPr>
                <w:b/>
                <w:bCs/>
              </w:rPr>
              <w:t>Pre-screening for risk before public/patients visit the clinic</w:t>
            </w:r>
          </w:p>
          <w:p w14:paraId="78EEBB44" w14:textId="349952F4" w:rsidR="00760C99" w:rsidRPr="00AD51C7" w:rsidRDefault="00760C99" w:rsidP="00804135"/>
        </w:tc>
        <w:tc>
          <w:tcPr>
            <w:tcW w:w="2126" w:type="dxa"/>
          </w:tcPr>
          <w:p w14:paraId="6F93D59B" w14:textId="5894153C" w:rsidR="00760C99" w:rsidRPr="00AD51C7" w:rsidRDefault="00833F43" w:rsidP="00A047BB">
            <w:pPr>
              <w:rPr>
                <w:iCs/>
                <w:color w:val="808080" w:themeColor="background1" w:themeShade="80"/>
              </w:rPr>
            </w:pPr>
            <w:r w:rsidRPr="00AD51C7">
              <w:rPr>
                <w:iCs/>
              </w:rPr>
              <w:t>Offering treatment to inappropriate patients</w:t>
            </w:r>
          </w:p>
        </w:tc>
        <w:tc>
          <w:tcPr>
            <w:tcW w:w="9181" w:type="dxa"/>
          </w:tcPr>
          <w:p w14:paraId="5EBDEEA6" w14:textId="21DAC07A" w:rsidR="00B048B7" w:rsidRPr="00AD51C7" w:rsidRDefault="00D224DE" w:rsidP="00B048B7">
            <w:pPr>
              <w:rPr>
                <w:bCs/>
                <w:iCs/>
              </w:rPr>
            </w:pPr>
            <w:r w:rsidRPr="00AD51C7">
              <w:rPr>
                <w:bCs/>
                <w:iCs/>
              </w:rPr>
              <w:t>Patients will be</w:t>
            </w:r>
            <w:r w:rsidR="00804135" w:rsidRPr="00AD51C7">
              <w:rPr>
                <w:bCs/>
                <w:iCs/>
              </w:rPr>
              <w:t xml:space="preserve"> triage</w:t>
            </w:r>
            <w:r w:rsidRPr="00AD51C7">
              <w:rPr>
                <w:bCs/>
                <w:iCs/>
              </w:rPr>
              <w:t>d</w:t>
            </w:r>
            <w:r w:rsidR="00804135" w:rsidRPr="00AD51C7">
              <w:rPr>
                <w:bCs/>
                <w:iCs/>
              </w:rPr>
              <w:t xml:space="preserve"> and offer</w:t>
            </w:r>
            <w:r w:rsidRPr="00AD51C7">
              <w:rPr>
                <w:bCs/>
                <w:iCs/>
              </w:rPr>
              <w:t>ed</w:t>
            </w:r>
            <w:r w:rsidR="00804135" w:rsidRPr="00AD51C7">
              <w:rPr>
                <w:bCs/>
                <w:iCs/>
              </w:rPr>
              <w:t xml:space="preserve"> a </w:t>
            </w:r>
            <w:r w:rsidRPr="00AD51C7">
              <w:rPr>
                <w:bCs/>
                <w:iCs/>
              </w:rPr>
              <w:t>telephone</w:t>
            </w:r>
            <w:r w:rsidR="00F003D0" w:rsidRPr="00AD51C7">
              <w:rPr>
                <w:bCs/>
                <w:iCs/>
              </w:rPr>
              <w:t xml:space="preserve"> consultation</w:t>
            </w:r>
            <w:r w:rsidRPr="00AD51C7">
              <w:rPr>
                <w:bCs/>
                <w:iCs/>
              </w:rPr>
              <w:t xml:space="preserve"> with supporting advice</w:t>
            </w:r>
            <w:r w:rsidR="00804135" w:rsidRPr="00AD51C7">
              <w:rPr>
                <w:bCs/>
                <w:iCs/>
              </w:rPr>
              <w:t xml:space="preserve"> in the first instance. </w:t>
            </w:r>
            <w:r w:rsidRPr="00AD51C7">
              <w:rPr>
                <w:bCs/>
                <w:iCs/>
              </w:rPr>
              <w:t>For potential new patients, the</w:t>
            </w:r>
            <w:r w:rsidR="00AA09D1" w:rsidRPr="00AD51C7">
              <w:rPr>
                <w:bCs/>
                <w:iCs/>
              </w:rPr>
              <w:t xml:space="preserve"> </w:t>
            </w:r>
            <w:r w:rsidR="00B048B7" w:rsidRPr="00AD51C7">
              <w:rPr>
                <w:bCs/>
                <w:iCs/>
              </w:rPr>
              <w:t>initial case history</w:t>
            </w:r>
            <w:r w:rsidRPr="00AD51C7">
              <w:rPr>
                <w:bCs/>
                <w:iCs/>
              </w:rPr>
              <w:t xml:space="preserve"> will be taken</w:t>
            </w:r>
            <w:r w:rsidR="00B048B7" w:rsidRPr="00AD51C7">
              <w:rPr>
                <w:bCs/>
                <w:iCs/>
              </w:rPr>
              <w:t xml:space="preserve"> by telephone to determine if</w:t>
            </w:r>
            <w:r w:rsidR="006A76A8" w:rsidRPr="00AD51C7">
              <w:rPr>
                <w:bCs/>
                <w:iCs/>
              </w:rPr>
              <w:t xml:space="preserve"> a</w:t>
            </w:r>
            <w:r w:rsidR="00B048B7" w:rsidRPr="00AD51C7">
              <w:rPr>
                <w:bCs/>
                <w:iCs/>
              </w:rPr>
              <w:t xml:space="preserve"> face to face is relevant or support can be provided by a telehealth consultation</w:t>
            </w:r>
            <w:r w:rsidR="007A1F11" w:rsidRPr="00AD51C7">
              <w:rPr>
                <w:bCs/>
                <w:iCs/>
              </w:rPr>
              <w:t>.</w:t>
            </w:r>
          </w:p>
          <w:p w14:paraId="0703DBC3" w14:textId="2D9EF49A" w:rsidR="00893C08" w:rsidRPr="00AD51C7" w:rsidRDefault="00893C08" w:rsidP="00B048B7">
            <w:pPr>
              <w:rPr>
                <w:bCs/>
                <w:iCs/>
              </w:rPr>
            </w:pPr>
          </w:p>
          <w:p w14:paraId="6016D38C" w14:textId="66BE9549" w:rsidR="00D224DE" w:rsidRPr="00AD51C7" w:rsidRDefault="00D224DE" w:rsidP="00B048B7">
            <w:pPr>
              <w:rPr>
                <w:bCs/>
                <w:iCs/>
              </w:rPr>
            </w:pPr>
            <w:r w:rsidRPr="00AD51C7">
              <w:rPr>
                <w:bCs/>
                <w:iCs/>
              </w:rPr>
              <w:t>If a face to face consultation is deemed appropriate, before an appointment is made, the patient will be asked</w:t>
            </w:r>
          </w:p>
          <w:p w14:paraId="23229AFA" w14:textId="77777777" w:rsidR="00D224DE" w:rsidRPr="00AD51C7" w:rsidRDefault="00D224DE" w:rsidP="00D224DE">
            <w:pPr>
              <w:pStyle w:val="NoSpacing"/>
              <w:numPr>
                <w:ilvl w:val="0"/>
                <w:numId w:val="33"/>
              </w:numPr>
              <w:rPr>
                <w:rFonts w:cstheme="minorHAnsi"/>
              </w:rPr>
            </w:pPr>
            <w:r w:rsidRPr="00AD51C7">
              <w:rPr>
                <w:rFonts w:cstheme="minorHAnsi"/>
              </w:rPr>
              <w:t>Have you had a high temp or developed a new continuous cough within last 7 days?</w:t>
            </w:r>
          </w:p>
          <w:p w14:paraId="01A02BCF" w14:textId="77777777" w:rsidR="00D224DE" w:rsidRPr="00AD51C7" w:rsidRDefault="00D224DE" w:rsidP="00D224DE">
            <w:pPr>
              <w:pStyle w:val="NoSpacing"/>
              <w:numPr>
                <w:ilvl w:val="0"/>
                <w:numId w:val="33"/>
              </w:numPr>
              <w:rPr>
                <w:rFonts w:cstheme="minorHAnsi"/>
              </w:rPr>
            </w:pPr>
            <w:r w:rsidRPr="00AD51C7">
              <w:rPr>
                <w:rFonts w:cstheme="minorHAnsi"/>
              </w:rPr>
              <w:t xml:space="preserve">Has anyone in your household had a high temperature or developed a new </w:t>
            </w:r>
            <w:r w:rsidRPr="00AD51C7">
              <w:rPr>
                <w:rFonts w:ascii="Calibri" w:hAnsi="Calibri" w:cs="Calibri"/>
              </w:rPr>
              <w:t>continuous</w:t>
            </w:r>
            <w:r w:rsidRPr="00AD51C7">
              <w:rPr>
                <w:rFonts w:cstheme="minorHAnsi"/>
              </w:rPr>
              <w:t xml:space="preserve"> cough within last 7 days?</w:t>
            </w:r>
          </w:p>
          <w:p w14:paraId="78BD6682" w14:textId="77777777" w:rsidR="00D224DE" w:rsidRPr="00AD51C7" w:rsidRDefault="00D224DE" w:rsidP="00D224DE">
            <w:pPr>
              <w:pStyle w:val="NoSpacing"/>
              <w:numPr>
                <w:ilvl w:val="0"/>
                <w:numId w:val="33"/>
              </w:numPr>
              <w:rPr>
                <w:rFonts w:cstheme="minorHAnsi"/>
              </w:rPr>
            </w:pPr>
            <w:r w:rsidRPr="00AD51C7">
              <w:rPr>
                <w:rFonts w:cstheme="minorHAnsi"/>
              </w:rPr>
              <w:t>Are you or anyone in your household currently in the high risk/vulnerable categories?</w:t>
            </w:r>
          </w:p>
          <w:p w14:paraId="6BE90C5F" w14:textId="668C920B" w:rsidR="00D224DE" w:rsidRPr="00AD51C7" w:rsidRDefault="00D224DE" w:rsidP="00D224DE">
            <w:pPr>
              <w:pStyle w:val="NoSpacing"/>
              <w:numPr>
                <w:ilvl w:val="0"/>
                <w:numId w:val="33"/>
              </w:numPr>
              <w:rPr>
                <w:rFonts w:cstheme="minorHAnsi"/>
              </w:rPr>
            </w:pPr>
            <w:r w:rsidRPr="00AD51C7">
              <w:rPr>
                <w:rFonts w:cstheme="minorHAnsi"/>
              </w:rPr>
              <w:t>Have you been in contact with someone with suspected/confirmed COVID 19 in the last 14 days?</w:t>
            </w:r>
          </w:p>
          <w:p w14:paraId="427CA8A8" w14:textId="7EAA2CBE" w:rsidR="001F1240" w:rsidRPr="00AD51C7" w:rsidRDefault="00D224DE" w:rsidP="00D224DE">
            <w:pPr>
              <w:pStyle w:val="NoSpacing"/>
              <w:numPr>
                <w:ilvl w:val="0"/>
                <w:numId w:val="33"/>
              </w:numPr>
              <w:rPr>
                <w:rFonts w:cstheme="minorHAnsi"/>
              </w:rPr>
            </w:pPr>
            <w:r w:rsidRPr="00AD51C7">
              <w:rPr>
                <w:rFonts w:cstheme="minorHAnsi"/>
              </w:rPr>
              <w:t>Have you developed any other new respiratory symptoms in the last 7 days?</w:t>
            </w:r>
          </w:p>
          <w:p w14:paraId="1F2E51D5" w14:textId="44CA8A7D" w:rsidR="00AD51C7" w:rsidRPr="00AD51C7" w:rsidRDefault="00AD51C7" w:rsidP="00AD51C7">
            <w:pPr>
              <w:pStyle w:val="NoSpacing"/>
              <w:numPr>
                <w:ilvl w:val="0"/>
                <w:numId w:val="33"/>
              </w:numPr>
              <w:rPr>
                <w:rFonts w:cstheme="minorHAnsi"/>
              </w:rPr>
            </w:pPr>
            <w:r w:rsidRPr="00AD51C7">
              <w:rPr>
                <w:rFonts w:cstheme="minorHAnsi"/>
              </w:rPr>
              <w:t>Are you expecting to visit anyone in the high risk/vulnerable categories in the days following treatment? (If so do you wish to defer treatment till after this visit?)</w:t>
            </w:r>
          </w:p>
          <w:p w14:paraId="2D4E4B82" w14:textId="77777777" w:rsidR="00BD1A0E" w:rsidRPr="00AD51C7" w:rsidRDefault="00BD1A0E" w:rsidP="00ED589D">
            <w:pPr>
              <w:rPr>
                <w:iCs/>
              </w:rPr>
            </w:pPr>
          </w:p>
          <w:p w14:paraId="434A259C" w14:textId="273DEC4C" w:rsidR="00AD51C7" w:rsidRDefault="00BD1A0E" w:rsidP="00AD51C7">
            <w:pPr>
              <w:rPr>
                <w:iCs/>
              </w:rPr>
            </w:pPr>
            <w:r w:rsidRPr="00AD51C7">
              <w:rPr>
                <w:iCs/>
              </w:rPr>
              <w:t>Additionally the patient will be informed of the PPE, infection control and social distancing measures implemented.  The patient will then be informed that while all action to minimize risk, as advised by the regulator and the professional body</w:t>
            </w:r>
            <w:r w:rsidR="00AD51C7">
              <w:rPr>
                <w:iCs/>
              </w:rPr>
              <w:t>,</w:t>
            </w:r>
            <w:r w:rsidRPr="00AD51C7">
              <w:rPr>
                <w:iCs/>
              </w:rPr>
              <w:t xml:space="preserve"> has been taken, that risk can never be completely excluded</w:t>
            </w:r>
            <w:r w:rsidR="00AD51C7" w:rsidRPr="00AD51C7">
              <w:rPr>
                <w:iCs/>
              </w:rPr>
              <w:t>.  They will then be asked if, based on all the information given they still wish to proceed with a face to face consultation? If yes they will be informed their response will be documented on their case notes</w:t>
            </w:r>
            <w:r w:rsidR="00AD51C7">
              <w:rPr>
                <w:iCs/>
              </w:rPr>
              <w:t>.</w:t>
            </w:r>
          </w:p>
          <w:p w14:paraId="0D9EF10F" w14:textId="77777777" w:rsidR="00AD51C7" w:rsidRDefault="00AD51C7" w:rsidP="00AD51C7">
            <w:pPr>
              <w:rPr>
                <w:iCs/>
              </w:rPr>
            </w:pPr>
          </w:p>
          <w:p w14:paraId="259290F0" w14:textId="4482E956" w:rsidR="00AD51C7" w:rsidRPr="00AD51C7" w:rsidRDefault="00AD51C7" w:rsidP="00AD51C7">
            <w:pPr>
              <w:rPr>
                <w:iCs/>
              </w:rPr>
            </w:pPr>
            <w:r>
              <w:rPr>
                <w:iCs/>
              </w:rPr>
              <w:t>The pat</w:t>
            </w:r>
            <w:r w:rsidR="003619E0">
              <w:rPr>
                <w:iCs/>
              </w:rPr>
              <w:t xml:space="preserve">ient will be asked to attend </w:t>
            </w:r>
            <w:r>
              <w:rPr>
                <w:iCs/>
              </w:rPr>
              <w:t>the clinic with gloves and a mask/face covering (but provision will be made if needed), to arrive no more than five minutes before their appointment time, that payment will be by BACS or contactless card payment, to inform if they have used the washroom on arrival so it can be cleaned once they have left.</w:t>
            </w:r>
          </w:p>
          <w:p w14:paraId="3CFFD84C" w14:textId="698989C0" w:rsidR="00760C99" w:rsidRPr="00AD51C7" w:rsidRDefault="00760C99" w:rsidP="00ED589D">
            <w:pPr>
              <w:rPr>
                <w:iCs/>
              </w:rPr>
            </w:pPr>
          </w:p>
          <w:p w14:paraId="79932380" w14:textId="540A1D93" w:rsidR="00760C99" w:rsidRPr="00AD51C7" w:rsidRDefault="00760C99" w:rsidP="007F2146">
            <w:pPr>
              <w:pStyle w:val="ListParagraph"/>
              <w:ind w:left="0"/>
              <w:jc w:val="both"/>
              <w:rPr>
                <w:bCs/>
                <w:iCs/>
              </w:rPr>
            </w:pPr>
            <w:r w:rsidRPr="00AD51C7">
              <w:rPr>
                <w:bCs/>
                <w:iCs/>
              </w:rPr>
              <w:t xml:space="preserve">NB: All triage </w:t>
            </w:r>
            <w:r w:rsidR="00BD1A0E" w:rsidRPr="00AD51C7">
              <w:rPr>
                <w:bCs/>
                <w:iCs/>
              </w:rPr>
              <w:t xml:space="preserve">pre-screening information will </w:t>
            </w:r>
            <w:r w:rsidRPr="00AD51C7">
              <w:rPr>
                <w:bCs/>
                <w:iCs/>
              </w:rPr>
              <w:t>be documented in the patient notes</w:t>
            </w:r>
            <w:r w:rsidR="007F2146" w:rsidRPr="00AD51C7">
              <w:rPr>
                <w:bCs/>
                <w:iCs/>
              </w:rPr>
              <w:t>.</w:t>
            </w:r>
            <w:r w:rsidR="007F2146" w:rsidRPr="00AD51C7">
              <w:rPr>
                <w:bCs/>
              </w:rPr>
              <w:t xml:space="preserve"> </w:t>
            </w:r>
          </w:p>
        </w:tc>
        <w:tc>
          <w:tcPr>
            <w:tcW w:w="1309" w:type="dxa"/>
          </w:tcPr>
          <w:p w14:paraId="3D367769" w14:textId="35EDA659" w:rsidR="00760C99" w:rsidRPr="00AD51C7" w:rsidRDefault="00BD1A0E" w:rsidP="00A047BB">
            <w:pPr>
              <w:rPr>
                <w:iCs/>
                <w:color w:val="808080" w:themeColor="background1" w:themeShade="80"/>
              </w:rPr>
            </w:pPr>
            <w:r w:rsidRPr="00AD51C7">
              <w:rPr>
                <w:iCs/>
              </w:rPr>
              <w:t>20/05/2020</w:t>
            </w:r>
          </w:p>
        </w:tc>
      </w:tr>
    </w:tbl>
    <w:p w14:paraId="77770D83" w14:textId="0E919C74" w:rsidR="00BD1A0E" w:rsidRPr="00AD51C7" w:rsidRDefault="00BD1A0E">
      <w:r w:rsidRPr="00AD51C7">
        <w:br w:type="page"/>
      </w:r>
    </w:p>
    <w:tbl>
      <w:tblPr>
        <w:tblStyle w:val="TableGrid"/>
        <w:tblW w:w="15021" w:type="dxa"/>
        <w:tblLook w:val="04A0" w:firstRow="1" w:lastRow="0" w:firstColumn="1" w:lastColumn="0" w:noHBand="0" w:noVBand="1"/>
      </w:tblPr>
      <w:tblGrid>
        <w:gridCol w:w="2403"/>
        <w:gridCol w:w="2125"/>
        <w:gridCol w:w="9165"/>
        <w:gridCol w:w="1328"/>
      </w:tblGrid>
      <w:tr w:rsidR="00760C99" w14:paraId="710770C2" w14:textId="7AC02C91" w:rsidTr="00BD1A0E">
        <w:tc>
          <w:tcPr>
            <w:tcW w:w="2405" w:type="dxa"/>
          </w:tcPr>
          <w:p w14:paraId="1C945EB2" w14:textId="3A509CDD" w:rsidR="00760C99" w:rsidRDefault="003D5889" w:rsidP="00643787">
            <w:r>
              <w:lastRenderedPageBreak/>
              <w:t xml:space="preserve">I develop symptoms of </w:t>
            </w:r>
            <w:r w:rsidR="00760C99">
              <w:t xml:space="preserve">COVID </w:t>
            </w:r>
            <w:r>
              <w:t>19 or a patient that has been treated subsequently informs me they have symptoms and/or have tested positive.</w:t>
            </w:r>
          </w:p>
        </w:tc>
        <w:tc>
          <w:tcPr>
            <w:tcW w:w="2126" w:type="dxa"/>
          </w:tcPr>
          <w:p w14:paraId="47716F0F" w14:textId="2992EDB2" w:rsidR="00760C99" w:rsidRPr="002E3CA1" w:rsidRDefault="003D5889" w:rsidP="00955776">
            <w:pPr>
              <w:rPr>
                <w:iCs/>
              </w:rPr>
            </w:pPr>
            <w:r w:rsidRPr="002E3CA1">
              <w:rPr>
                <w:iCs/>
              </w:rPr>
              <w:t>Risk of receiving, carrying and passing on infection</w:t>
            </w:r>
          </w:p>
        </w:tc>
        <w:tc>
          <w:tcPr>
            <w:tcW w:w="9181" w:type="dxa"/>
          </w:tcPr>
          <w:p w14:paraId="13D5DC99" w14:textId="01C88C9F" w:rsidR="003D3F88" w:rsidRPr="007D3896" w:rsidRDefault="003D5889" w:rsidP="0099293F">
            <w:pPr>
              <w:rPr>
                <w:iCs/>
              </w:rPr>
            </w:pPr>
            <w:r w:rsidRPr="007D3896">
              <w:rPr>
                <w:iCs/>
              </w:rPr>
              <w:t>I</w:t>
            </w:r>
            <w:r w:rsidR="008D1019" w:rsidRPr="007D3896">
              <w:rPr>
                <w:iCs/>
              </w:rPr>
              <w:t>f I develop symptoms, I</w:t>
            </w:r>
            <w:r w:rsidRPr="007D3896">
              <w:rPr>
                <w:iCs/>
              </w:rPr>
              <w:t xml:space="preserve"> will follow all appropriate government guidelines and</w:t>
            </w:r>
            <w:r w:rsidR="0099293F" w:rsidRPr="007D3896">
              <w:rPr>
                <w:iCs/>
              </w:rPr>
              <w:t xml:space="preserve"> self-isolate for 7 days and my household will self-</w:t>
            </w:r>
            <w:r w:rsidRPr="007D3896">
              <w:rPr>
                <w:iCs/>
              </w:rPr>
              <w:t xml:space="preserve">isolate for 14 days.  </w:t>
            </w:r>
            <w:r w:rsidR="0099293F" w:rsidRPr="007D3896">
              <w:rPr>
                <w:iCs/>
              </w:rPr>
              <w:t xml:space="preserve">As a key worker I will exercise my right to request a test. </w:t>
            </w:r>
            <w:r w:rsidRPr="007D3896">
              <w:rPr>
                <w:iCs/>
              </w:rPr>
              <w:t>Depending</w:t>
            </w:r>
            <w:r w:rsidR="0099293F" w:rsidRPr="007D3896">
              <w:rPr>
                <w:iCs/>
              </w:rPr>
              <w:t xml:space="preserve"> upon the test result and whether I am</w:t>
            </w:r>
            <w:r w:rsidRPr="007D3896">
              <w:rPr>
                <w:iCs/>
              </w:rPr>
              <w:t xml:space="preserve"> symptomatic or asymptomatic I will follow the </w:t>
            </w:r>
            <w:r w:rsidR="0099293F" w:rsidRPr="007D3896">
              <w:rPr>
                <w:iCs/>
              </w:rPr>
              <w:t xml:space="preserve">appropriate </w:t>
            </w:r>
            <w:r w:rsidRPr="007D3896">
              <w:rPr>
                <w:iCs/>
              </w:rPr>
              <w:t>advice as laid out in the PHE flow charts Symptomatic worker: ﬂowchart describing return to work following a SARS-CoV-2 test and Asymptomatic worker: ﬂowchart describing return to work following a SARS-CoV-2 test</w:t>
            </w:r>
            <w:r w:rsidR="0099293F" w:rsidRPr="007D3896">
              <w:rPr>
                <w:iCs/>
              </w:rPr>
              <w:t>.</w:t>
            </w:r>
          </w:p>
          <w:p w14:paraId="457290AD" w14:textId="0502E64A" w:rsidR="008D1019" w:rsidRPr="007D3896" w:rsidRDefault="008D1019" w:rsidP="008D1019">
            <w:pPr>
              <w:rPr>
                <w:iCs/>
              </w:rPr>
            </w:pPr>
            <w:r w:rsidRPr="007D3896">
              <w:rPr>
                <w:iCs/>
              </w:rPr>
              <w:t>If I discover that a patient I have treated within the last 14 days has tested positive I will follow all appropriate government guidelines and self-isolate for 14</w:t>
            </w:r>
            <w:r w:rsidR="007D3896" w:rsidRPr="007D3896">
              <w:rPr>
                <w:iCs/>
              </w:rPr>
              <w:t xml:space="preserve"> days</w:t>
            </w:r>
            <w:r w:rsidRPr="007D3896">
              <w:rPr>
                <w:iCs/>
              </w:rPr>
              <w:t>.  As a key worker I will exercise my right to request a test. Depending upon the test result and whether I am symptomatic or asymptomatic I will follow the appropriate advice as laid out in the PHE flow charts Symptomatic worker: ﬂowchart describing return to work following a SARS-CoV-2 test and Asymptomatic worker: ﬂowchart describing return to work following a SARS-CoV-2 test.</w:t>
            </w:r>
          </w:p>
          <w:p w14:paraId="0301A444" w14:textId="05C7541B" w:rsidR="0099293F" w:rsidRPr="002E3CA1" w:rsidRDefault="0099293F" w:rsidP="0099293F">
            <w:pPr>
              <w:rPr>
                <w:iCs/>
                <w:sz w:val="20"/>
                <w:szCs w:val="20"/>
              </w:rPr>
            </w:pPr>
            <w:r w:rsidRPr="007D3896">
              <w:rPr>
                <w:iCs/>
              </w:rPr>
              <w:t>I</w:t>
            </w:r>
            <w:r w:rsidR="008D1019" w:rsidRPr="007D3896">
              <w:rPr>
                <w:iCs/>
              </w:rPr>
              <w:t>n either case</w:t>
            </w:r>
            <w:r w:rsidRPr="007D3896">
              <w:rPr>
                <w:iCs/>
              </w:rPr>
              <w:t xml:space="preserve"> will inform all patients that I have treated within the last 7 days.</w:t>
            </w:r>
          </w:p>
        </w:tc>
        <w:tc>
          <w:tcPr>
            <w:tcW w:w="1309" w:type="dxa"/>
          </w:tcPr>
          <w:p w14:paraId="397AA5B8" w14:textId="1EE3A390" w:rsidR="00760C99" w:rsidRPr="002E3CA1" w:rsidRDefault="003D5889" w:rsidP="00955776">
            <w:pPr>
              <w:rPr>
                <w:iCs/>
              </w:rPr>
            </w:pPr>
            <w:r w:rsidRPr="002E3CA1">
              <w:rPr>
                <w:iCs/>
              </w:rPr>
              <w:t>20/05/2020</w:t>
            </w:r>
          </w:p>
        </w:tc>
      </w:tr>
      <w:tr w:rsidR="00760C99" w14:paraId="2954F6C6" w14:textId="3134652D" w:rsidTr="00BD1A0E">
        <w:tc>
          <w:tcPr>
            <w:tcW w:w="2405" w:type="dxa"/>
          </w:tcPr>
          <w:p w14:paraId="7E739CC1" w14:textId="7F112661" w:rsidR="00760C99" w:rsidRDefault="00760C99" w:rsidP="00643787">
            <w:r>
              <w:t>Travel to and from the clinic</w:t>
            </w:r>
          </w:p>
          <w:p w14:paraId="0F11BE8C" w14:textId="48123B24" w:rsidR="00760C99" w:rsidRDefault="00760C99" w:rsidP="00643787"/>
        </w:tc>
        <w:tc>
          <w:tcPr>
            <w:tcW w:w="2126" w:type="dxa"/>
          </w:tcPr>
          <w:p w14:paraId="5652B8C9" w14:textId="782997B7" w:rsidR="00760C99" w:rsidRPr="002E3CA1" w:rsidRDefault="00AB27AF" w:rsidP="00643787">
            <w:pPr>
              <w:rPr>
                <w:iCs/>
              </w:rPr>
            </w:pPr>
            <w:r w:rsidRPr="002E3CA1">
              <w:rPr>
                <w:iCs/>
              </w:rPr>
              <w:t>Infection risk fro</w:t>
            </w:r>
            <w:r w:rsidR="002C15A1" w:rsidRPr="002E3CA1">
              <w:rPr>
                <w:iCs/>
              </w:rPr>
              <w:t>m patient travelling by public transport</w:t>
            </w:r>
          </w:p>
        </w:tc>
        <w:tc>
          <w:tcPr>
            <w:tcW w:w="9181" w:type="dxa"/>
          </w:tcPr>
          <w:p w14:paraId="7EEBC372" w14:textId="77777777" w:rsidR="00760C99" w:rsidRPr="002E3CA1" w:rsidRDefault="008D1019" w:rsidP="008D1019">
            <w:pPr>
              <w:rPr>
                <w:iCs/>
              </w:rPr>
            </w:pPr>
            <w:r w:rsidRPr="002E3CA1">
              <w:rPr>
                <w:iCs/>
              </w:rPr>
              <w:t>If a patient has travelled by public transport and arrives without gloves ensure they wash their hands or use hand sanitizer immediately on entering the treatment room, then provide with gloves.</w:t>
            </w:r>
          </w:p>
          <w:p w14:paraId="36C7C81E" w14:textId="1E31EC14" w:rsidR="008D1019" w:rsidRPr="002E3CA1" w:rsidRDefault="008D1019" w:rsidP="008D1019">
            <w:pPr>
              <w:rPr>
                <w:iCs/>
              </w:rPr>
            </w:pPr>
            <w:r w:rsidRPr="002E3CA1">
              <w:rPr>
                <w:iCs/>
              </w:rPr>
              <w:t>If a patient arrives with gloves and/or mask but says they were not able to adequately socially distance on the public transport and are concerned about contact, offer the opportunity to remove and dispose of their PPE, wash their hands and face and then provide fresh gloves and mask.</w:t>
            </w:r>
          </w:p>
        </w:tc>
        <w:tc>
          <w:tcPr>
            <w:tcW w:w="1309" w:type="dxa"/>
          </w:tcPr>
          <w:p w14:paraId="421A4750" w14:textId="287CC6AA" w:rsidR="00760C99" w:rsidRPr="002E3CA1" w:rsidRDefault="0099293F" w:rsidP="00643787">
            <w:pPr>
              <w:rPr>
                <w:iCs/>
              </w:rPr>
            </w:pPr>
            <w:r w:rsidRPr="002E3CA1">
              <w:rPr>
                <w:iCs/>
              </w:rPr>
              <w:t>20/05/2020</w:t>
            </w:r>
          </w:p>
        </w:tc>
      </w:tr>
      <w:tr w:rsidR="00760C99" w14:paraId="4719C9E4" w14:textId="052EAB59" w:rsidTr="00BD1A0E">
        <w:tc>
          <w:tcPr>
            <w:tcW w:w="2405" w:type="dxa"/>
          </w:tcPr>
          <w:p w14:paraId="297CC57C" w14:textId="74D82F6D" w:rsidR="00760C99" w:rsidRDefault="00760C99" w:rsidP="00C85A13">
            <w:r>
              <w:t>Entering and exiting the building</w:t>
            </w:r>
          </w:p>
        </w:tc>
        <w:tc>
          <w:tcPr>
            <w:tcW w:w="2126" w:type="dxa"/>
          </w:tcPr>
          <w:p w14:paraId="7C9DAB7E" w14:textId="6E1BE774" w:rsidR="00760C99" w:rsidRPr="002E3CA1" w:rsidRDefault="002E3CA1" w:rsidP="005A3563">
            <w:pPr>
              <w:ind w:left="50"/>
              <w:rPr>
                <w:iCs/>
              </w:rPr>
            </w:pPr>
            <w:r w:rsidRPr="002E3CA1">
              <w:rPr>
                <w:iCs/>
              </w:rPr>
              <w:t>Contamination from clothing, building entrance door handle as a point of contact, inter-patient contact entering and exiting</w:t>
            </w:r>
          </w:p>
        </w:tc>
        <w:tc>
          <w:tcPr>
            <w:tcW w:w="9181" w:type="dxa"/>
          </w:tcPr>
          <w:p w14:paraId="6E4CE85A" w14:textId="2B6C1EE2" w:rsidR="00760C99" w:rsidRPr="002E3CA1" w:rsidRDefault="002E3CA1" w:rsidP="00357393">
            <w:pPr>
              <w:pStyle w:val="ListParagraph"/>
              <w:numPr>
                <w:ilvl w:val="0"/>
                <w:numId w:val="10"/>
              </w:numPr>
              <w:rPr>
                <w:rFonts w:asciiTheme="minorHAnsi" w:hAnsiTheme="minorHAnsi" w:cstheme="minorHAnsi"/>
                <w:iCs/>
              </w:rPr>
            </w:pPr>
            <w:r w:rsidRPr="002E3CA1">
              <w:rPr>
                <w:rFonts w:asciiTheme="minorHAnsi" w:eastAsia="Times New Roman" w:hAnsiTheme="minorHAnsi" w:cstheme="minorHAnsi"/>
                <w:iCs/>
              </w:rPr>
              <w:t>I will</w:t>
            </w:r>
            <w:r w:rsidR="00760C99" w:rsidRPr="002E3CA1">
              <w:rPr>
                <w:rFonts w:asciiTheme="minorHAnsi" w:eastAsia="Times New Roman" w:hAnsiTheme="minorHAnsi" w:cstheme="minorHAnsi"/>
                <w:iCs/>
              </w:rPr>
              <w:t xml:space="preserve"> change into work clothing at the clinic and place work clothing in a separate cloth bag to take home a home for washing</w:t>
            </w:r>
            <w:r w:rsidRPr="002E3CA1">
              <w:rPr>
                <w:rFonts w:asciiTheme="minorHAnsi" w:eastAsia="Times New Roman" w:hAnsiTheme="minorHAnsi" w:cstheme="minorHAnsi"/>
                <w:iCs/>
              </w:rPr>
              <w:t>.</w:t>
            </w:r>
            <w:r w:rsidR="00760C99" w:rsidRPr="002E3CA1">
              <w:rPr>
                <w:rFonts w:asciiTheme="minorHAnsi" w:eastAsia="Times New Roman" w:hAnsiTheme="minorHAnsi" w:cstheme="minorHAnsi"/>
                <w:iCs/>
              </w:rPr>
              <w:t xml:space="preserve"> </w:t>
            </w:r>
          </w:p>
          <w:p w14:paraId="5661143F" w14:textId="0F405290" w:rsidR="00760C99" w:rsidRPr="002E3CA1" w:rsidRDefault="002E3CA1" w:rsidP="00357393">
            <w:pPr>
              <w:pStyle w:val="ListParagraph"/>
              <w:numPr>
                <w:ilvl w:val="0"/>
                <w:numId w:val="10"/>
              </w:numPr>
              <w:rPr>
                <w:rFonts w:asciiTheme="minorHAnsi" w:hAnsiTheme="minorHAnsi" w:cstheme="minorHAnsi"/>
                <w:iCs/>
              </w:rPr>
            </w:pPr>
            <w:r w:rsidRPr="002E3CA1">
              <w:rPr>
                <w:rFonts w:asciiTheme="minorHAnsi" w:hAnsiTheme="minorHAnsi" w:cstheme="minorHAnsi"/>
                <w:iCs/>
              </w:rPr>
              <w:t>P</w:t>
            </w:r>
            <w:r w:rsidR="00760C99" w:rsidRPr="002E3CA1">
              <w:rPr>
                <w:rFonts w:asciiTheme="minorHAnsi" w:hAnsiTheme="minorHAnsi" w:cstheme="minorHAnsi"/>
                <w:iCs/>
              </w:rPr>
              <w:t>ati</w:t>
            </w:r>
            <w:r w:rsidRPr="002E3CA1">
              <w:rPr>
                <w:rFonts w:asciiTheme="minorHAnsi" w:hAnsiTheme="minorHAnsi" w:cstheme="minorHAnsi"/>
                <w:iCs/>
              </w:rPr>
              <w:t>ents are asked not to arrive not more than five minutes early</w:t>
            </w:r>
            <w:r w:rsidR="00760C99" w:rsidRPr="002E3CA1">
              <w:rPr>
                <w:rFonts w:asciiTheme="minorHAnsi" w:hAnsiTheme="minorHAnsi" w:cstheme="minorHAnsi"/>
                <w:iCs/>
              </w:rPr>
              <w:t xml:space="preserve"> for their a</w:t>
            </w:r>
            <w:r w:rsidRPr="002E3CA1">
              <w:rPr>
                <w:rFonts w:asciiTheme="minorHAnsi" w:hAnsiTheme="minorHAnsi" w:cstheme="minorHAnsi"/>
                <w:iCs/>
              </w:rPr>
              <w:t xml:space="preserve">ppointment to comply </w:t>
            </w:r>
            <w:r w:rsidR="009E0CEC" w:rsidRPr="002E3CA1">
              <w:rPr>
                <w:rFonts w:asciiTheme="minorHAnsi" w:hAnsiTheme="minorHAnsi" w:cstheme="minorHAnsi"/>
                <w:iCs/>
              </w:rPr>
              <w:t>with social distancing if o</w:t>
            </w:r>
            <w:r w:rsidRPr="002E3CA1">
              <w:rPr>
                <w:rFonts w:asciiTheme="minorHAnsi" w:hAnsiTheme="minorHAnsi" w:cstheme="minorHAnsi"/>
                <w:iCs/>
              </w:rPr>
              <w:t>ther people are in the building.</w:t>
            </w:r>
            <w:r w:rsidR="00760C99" w:rsidRPr="002E3CA1">
              <w:rPr>
                <w:rFonts w:asciiTheme="minorHAnsi" w:hAnsiTheme="minorHAnsi" w:cstheme="minorHAnsi"/>
                <w:iCs/>
              </w:rPr>
              <w:t xml:space="preserve"> </w:t>
            </w:r>
          </w:p>
          <w:p w14:paraId="4DAA221C" w14:textId="4946D2C1" w:rsidR="00760C99" w:rsidRPr="002E3CA1" w:rsidRDefault="002E3CA1" w:rsidP="002E3CA1">
            <w:pPr>
              <w:pStyle w:val="ListParagraph"/>
              <w:numPr>
                <w:ilvl w:val="0"/>
                <w:numId w:val="10"/>
              </w:numPr>
              <w:rPr>
                <w:rFonts w:asciiTheme="minorHAnsi" w:hAnsiTheme="minorHAnsi" w:cstheme="minorHAnsi"/>
                <w:iCs/>
              </w:rPr>
            </w:pPr>
            <w:r w:rsidRPr="002E3CA1">
              <w:rPr>
                <w:rFonts w:asciiTheme="minorHAnsi" w:hAnsiTheme="minorHAnsi" w:cstheme="minorHAnsi"/>
                <w:iCs/>
              </w:rPr>
              <w:t>P</w:t>
            </w:r>
            <w:r w:rsidR="00760C99" w:rsidRPr="002E3CA1">
              <w:rPr>
                <w:rFonts w:asciiTheme="minorHAnsi" w:hAnsiTheme="minorHAnsi" w:cstheme="minorHAnsi"/>
                <w:iCs/>
              </w:rPr>
              <w:t xml:space="preserve">atients </w:t>
            </w:r>
            <w:r w:rsidRPr="002E3CA1">
              <w:rPr>
                <w:rFonts w:asciiTheme="minorHAnsi" w:hAnsiTheme="minorHAnsi" w:cstheme="minorHAnsi"/>
                <w:iCs/>
              </w:rPr>
              <w:t xml:space="preserve">who can will be </w:t>
            </w:r>
            <w:r w:rsidR="00760C99" w:rsidRPr="002E3CA1">
              <w:rPr>
                <w:rFonts w:asciiTheme="minorHAnsi" w:hAnsiTheme="minorHAnsi" w:cstheme="minorHAnsi"/>
                <w:iCs/>
              </w:rPr>
              <w:t>asked to wait in their car or outside the building (observing social distancing)</w:t>
            </w:r>
            <w:r w:rsidRPr="002E3CA1">
              <w:rPr>
                <w:rFonts w:asciiTheme="minorHAnsi" w:hAnsiTheme="minorHAnsi" w:cstheme="minorHAnsi"/>
                <w:iCs/>
              </w:rPr>
              <w:t xml:space="preserve"> especially if they arrive early.</w:t>
            </w:r>
          </w:p>
          <w:p w14:paraId="52EB71A6" w14:textId="77777777" w:rsidR="00760C99" w:rsidRPr="002E3CA1" w:rsidRDefault="00760C99" w:rsidP="00357393">
            <w:pPr>
              <w:pStyle w:val="ListParagraph"/>
              <w:numPr>
                <w:ilvl w:val="0"/>
                <w:numId w:val="10"/>
              </w:numPr>
              <w:rPr>
                <w:iCs/>
              </w:rPr>
            </w:pPr>
            <w:r w:rsidRPr="002E3CA1">
              <w:rPr>
                <w:iCs/>
              </w:rPr>
              <w:t>Are you expecting patients to wash their hands (with either soap and water or a form of hand sanitiser) upon entering exiting the building</w:t>
            </w:r>
          </w:p>
          <w:p w14:paraId="32B0E3A4" w14:textId="5EDE3FBE" w:rsidR="00FE4F29" w:rsidRPr="002E3CA1" w:rsidRDefault="002E3CA1" w:rsidP="002E3CA1">
            <w:pPr>
              <w:pStyle w:val="ListParagraph"/>
              <w:numPr>
                <w:ilvl w:val="0"/>
                <w:numId w:val="10"/>
              </w:numPr>
              <w:rPr>
                <w:iCs/>
              </w:rPr>
            </w:pPr>
            <w:r w:rsidRPr="002E3CA1">
              <w:rPr>
                <w:iCs/>
              </w:rPr>
              <w:t>The exterior door handles will be disinfected immediately upon my arrival and between each patient.</w:t>
            </w:r>
          </w:p>
        </w:tc>
        <w:tc>
          <w:tcPr>
            <w:tcW w:w="1309" w:type="dxa"/>
          </w:tcPr>
          <w:p w14:paraId="6A701C4B" w14:textId="56D25D4B" w:rsidR="00760C99" w:rsidRPr="002E3CA1" w:rsidRDefault="00436034" w:rsidP="005A3563">
            <w:pPr>
              <w:ind w:left="50"/>
              <w:rPr>
                <w:iCs/>
              </w:rPr>
            </w:pPr>
            <w:r>
              <w:rPr>
                <w:iCs/>
              </w:rPr>
              <w:t>20/05/2020</w:t>
            </w:r>
          </w:p>
        </w:tc>
      </w:tr>
      <w:tr w:rsidR="00760C99" w14:paraId="1B8DCB32" w14:textId="69FA5477" w:rsidTr="00BD1A0E">
        <w:tc>
          <w:tcPr>
            <w:tcW w:w="2405" w:type="dxa"/>
          </w:tcPr>
          <w:p w14:paraId="7F585AC3" w14:textId="5F876DC2" w:rsidR="00760C99" w:rsidRDefault="002E3CA1" w:rsidP="00C85A13">
            <w:r>
              <w:t>C</w:t>
            </w:r>
            <w:r w:rsidR="00760C99">
              <w:t>ommon areas</w:t>
            </w:r>
          </w:p>
        </w:tc>
        <w:tc>
          <w:tcPr>
            <w:tcW w:w="2126" w:type="dxa"/>
          </w:tcPr>
          <w:p w14:paraId="06D25627" w14:textId="4DF89F91" w:rsidR="00760C99" w:rsidRPr="002E3CA1" w:rsidRDefault="002E3CA1" w:rsidP="00C85A13">
            <w:pPr>
              <w:rPr>
                <w:iCs/>
              </w:rPr>
            </w:pPr>
            <w:r w:rsidRPr="002E3CA1">
              <w:rPr>
                <w:iCs/>
              </w:rPr>
              <w:t>Breech of social distancing, prolonged perio</w:t>
            </w:r>
            <w:r w:rsidR="00436034">
              <w:rPr>
                <w:iCs/>
              </w:rPr>
              <w:t>d of waiting in the waiting area, contact points in waiting area</w:t>
            </w:r>
          </w:p>
        </w:tc>
        <w:tc>
          <w:tcPr>
            <w:tcW w:w="9181" w:type="dxa"/>
          </w:tcPr>
          <w:p w14:paraId="7E668F07" w14:textId="77777777" w:rsidR="00760C99" w:rsidRPr="002E3CA1" w:rsidRDefault="002E3CA1" w:rsidP="002E3CA1">
            <w:pPr>
              <w:pStyle w:val="ListParagraph"/>
              <w:numPr>
                <w:ilvl w:val="0"/>
                <w:numId w:val="11"/>
              </w:numPr>
              <w:rPr>
                <w:iCs/>
              </w:rPr>
            </w:pPr>
            <w:r w:rsidRPr="002E3CA1">
              <w:rPr>
                <w:rFonts w:asciiTheme="minorHAnsi" w:hAnsiTheme="minorHAnsi" w:cstheme="minorHAnsi"/>
                <w:iCs/>
              </w:rPr>
              <w:t>Patients are asked not to arrive not more than five minutes early for their appointment to comply with social distancing if other people are in the building</w:t>
            </w:r>
            <w:r w:rsidRPr="002E3CA1">
              <w:rPr>
                <w:iCs/>
              </w:rPr>
              <w:t xml:space="preserve"> and if they arrive early to wait in their car if possible.</w:t>
            </w:r>
          </w:p>
          <w:p w14:paraId="445A24DD" w14:textId="77777777" w:rsidR="002E3CA1" w:rsidRPr="002E3CA1" w:rsidRDefault="002E3CA1" w:rsidP="002E3CA1">
            <w:pPr>
              <w:pStyle w:val="ListParagraph"/>
              <w:numPr>
                <w:ilvl w:val="0"/>
                <w:numId w:val="11"/>
              </w:numPr>
              <w:rPr>
                <w:iCs/>
              </w:rPr>
            </w:pPr>
            <w:r w:rsidRPr="002E3CA1">
              <w:rPr>
                <w:iCs/>
              </w:rPr>
              <w:t>Washrooms will be cleaned after each treatment period, or if used by a patient, door handles, taps and toilet flusher will be disinfected upon departure of that patient.</w:t>
            </w:r>
          </w:p>
          <w:p w14:paraId="1C91AC5A" w14:textId="51451783" w:rsidR="002E3CA1" w:rsidRPr="002E3CA1" w:rsidRDefault="002E3CA1" w:rsidP="002E3CA1">
            <w:pPr>
              <w:pStyle w:val="ListParagraph"/>
              <w:numPr>
                <w:ilvl w:val="0"/>
                <w:numId w:val="11"/>
              </w:numPr>
              <w:rPr>
                <w:iCs/>
              </w:rPr>
            </w:pPr>
            <w:r w:rsidRPr="002E3CA1">
              <w:rPr>
                <w:iCs/>
              </w:rPr>
              <w:t>Hard surfaces and waiting room chair in common area will be cleaned after every treatment period, if patients pass through but does not wait, or, after the departure of any patient that has waited in the waiting room continuously for more than five minutes.</w:t>
            </w:r>
          </w:p>
        </w:tc>
        <w:tc>
          <w:tcPr>
            <w:tcW w:w="1309" w:type="dxa"/>
          </w:tcPr>
          <w:p w14:paraId="438756A9" w14:textId="2F868613" w:rsidR="00760C99" w:rsidRPr="002E3CA1" w:rsidRDefault="002E3CA1" w:rsidP="00C85A13">
            <w:pPr>
              <w:rPr>
                <w:iCs/>
              </w:rPr>
            </w:pPr>
            <w:r w:rsidRPr="002E3CA1">
              <w:rPr>
                <w:iCs/>
              </w:rPr>
              <w:t>20/05/20</w:t>
            </w:r>
            <w:r w:rsidR="00436034">
              <w:rPr>
                <w:iCs/>
              </w:rPr>
              <w:t>20</w:t>
            </w:r>
          </w:p>
        </w:tc>
      </w:tr>
    </w:tbl>
    <w:p w14:paraId="50DC50AC" w14:textId="77777777" w:rsidR="00436034" w:rsidRPr="00436034" w:rsidRDefault="00436034">
      <w:r>
        <w:br w:type="page"/>
      </w:r>
    </w:p>
    <w:tbl>
      <w:tblPr>
        <w:tblStyle w:val="TableGrid"/>
        <w:tblW w:w="15021" w:type="dxa"/>
        <w:tblLook w:val="04A0" w:firstRow="1" w:lastRow="0" w:firstColumn="1" w:lastColumn="0" w:noHBand="0" w:noVBand="1"/>
      </w:tblPr>
      <w:tblGrid>
        <w:gridCol w:w="2405"/>
        <w:gridCol w:w="2126"/>
        <w:gridCol w:w="9181"/>
        <w:gridCol w:w="1309"/>
      </w:tblGrid>
      <w:tr w:rsidR="00436034" w:rsidRPr="00436034" w14:paraId="313CDD02" w14:textId="3A146DC8" w:rsidTr="00BD1A0E">
        <w:tc>
          <w:tcPr>
            <w:tcW w:w="2405" w:type="dxa"/>
          </w:tcPr>
          <w:p w14:paraId="29B8F01E" w14:textId="589E6D84" w:rsidR="00760C99" w:rsidRPr="00436034" w:rsidRDefault="00760C99" w:rsidP="00C85A13">
            <w:r w:rsidRPr="00436034">
              <w:lastRenderedPageBreak/>
              <w:t>Social/physical distancing measures in place</w:t>
            </w:r>
          </w:p>
        </w:tc>
        <w:tc>
          <w:tcPr>
            <w:tcW w:w="2126" w:type="dxa"/>
          </w:tcPr>
          <w:p w14:paraId="00193144" w14:textId="35077AFD" w:rsidR="00760C99" w:rsidRPr="00436034" w:rsidRDefault="00436034" w:rsidP="00C85A13">
            <w:pPr>
              <w:rPr>
                <w:iCs/>
              </w:rPr>
            </w:pPr>
            <w:r w:rsidRPr="00436034">
              <w:rPr>
                <w:iCs/>
              </w:rPr>
              <w:t>Patient overlap in entrance or waiting area</w:t>
            </w:r>
          </w:p>
        </w:tc>
        <w:tc>
          <w:tcPr>
            <w:tcW w:w="9181" w:type="dxa"/>
          </w:tcPr>
          <w:p w14:paraId="1EB0333E" w14:textId="77777777" w:rsidR="00436034" w:rsidRPr="00436034" w:rsidRDefault="00436034" w:rsidP="00436034">
            <w:pPr>
              <w:pStyle w:val="ListParagraph"/>
              <w:numPr>
                <w:ilvl w:val="0"/>
                <w:numId w:val="34"/>
              </w:numPr>
              <w:rPr>
                <w:iCs/>
              </w:rPr>
            </w:pPr>
            <w:r w:rsidRPr="00436034">
              <w:rPr>
                <w:rFonts w:asciiTheme="minorHAnsi" w:hAnsiTheme="minorHAnsi" w:cstheme="minorHAnsi"/>
                <w:iCs/>
              </w:rPr>
              <w:t>Patients are asked not to arrive not more than five minutes early for their appointment to comply with social distancing if other people are in the building</w:t>
            </w:r>
            <w:r w:rsidRPr="00436034">
              <w:rPr>
                <w:iCs/>
              </w:rPr>
              <w:t xml:space="preserve"> and if they arrive early to wait in their car if possible.</w:t>
            </w:r>
          </w:p>
          <w:p w14:paraId="12DFDD63" w14:textId="4FF81CAB" w:rsidR="00760C99" w:rsidRPr="00436034" w:rsidRDefault="00760C99" w:rsidP="00436034">
            <w:pPr>
              <w:pStyle w:val="ListParagraph"/>
              <w:numPr>
                <w:ilvl w:val="0"/>
                <w:numId w:val="5"/>
              </w:numPr>
              <w:rPr>
                <w:iCs/>
              </w:rPr>
            </w:pPr>
            <w:r w:rsidRPr="00436034">
              <w:rPr>
                <w:iCs/>
              </w:rPr>
              <w:t xml:space="preserve"> </w:t>
            </w:r>
            <w:r w:rsidR="00436034" w:rsidRPr="00436034">
              <w:rPr>
                <w:iCs/>
              </w:rPr>
              <w:t>Increased time between appointments to prevent patient any overlap (and for time for cleaning/disinfecting/changing single use PPE)</w:t>
            </w:r>
          </w:p>
        </w:tc>
        <w:tc>
          <w:tcPr>
            <w:tcW w:w="1309" w:type="dxa"/>
          </w:tcPr>
          <w:p w14:paraId="3CC46A12" w14:textId="7B05FB4C" w:rsidR="00760C99" w:rsidRPr="00436034" w:rsidRDefault="00436034" w:rsidP="00C85A13">
            <w:pPr>
              <w:rPr>
                <w:iCs/>
              </w:rPr>
            </w:pPr>
            <w:r w:rsidRPr="00436034">
              <w:rPr>
                <w:iCs/>
              </w:rPr>
              <w:t>20/05/2020</w:t>
            </w:r>
          </w:p>
        </w:tc>
      </w:tr>
      <w:tr w:rsidR="00436034" w:rsidRPr="00436034" w14:paraId="1E6ECCE3" w14:textId="56261B44" w:rsidTr="00BD1A0E">
        <w:tc>
          <w:tcPr>
            <w:tcW w:w="2405" w:type="dxa"/>
          </w:tcPr>
          <w:p w14:paraId="10E23B10" w14:textId="1A453177" w:rsidR="00760C99" w:rsidRPr="00436034" w:rsidRDefault="00760C99" w:rsidP="00C85A13">
            <w:r w:rsidRPr="00436034">
              <w:t xml:space="preserve">Face to face consultations (in-clinic room) </w:t>
            </w:r>
          </w:p>
        </w:tc>
        <w:tc>
          <w:tcPr>
            <w:tcW w:w="2126" w:type="dxa"/>
          </w:tcPr>
          <w:p w14:paraId="117682D0" w14:textId="23F3EDA3" w:rsidR="00760C99" w:rsidRPr="00436034" w:rsidRDefault="00436034" w:rsidP="00436034">
            <w:pPr>
              <w:rPr>
                <w:iCs/>
              </w:rPr>
            </w:pPr>
            <w:r w:rsidRPr="00436034">
              <w:rPr>
                <w:iCs/>
              </w:rPr>
              <w:t>Contact time within the confines of the treatment room and social distancing constraints if a chaperone is present</w:t>
            </w:r>
          </w:p>
        </w:tc>
        <w:tc>
          <w:tcPr>
            <w:tcW w:w="9181" w:type="dxa"/>
          </w:tcPr>
          <w:p w14:paraId="569591C2" w14:textId="2D9AD84E" w:rsidR="00760C99" w:rsidRPr="00436034" w:rsidRDefault="00436034" w:rsidP="00774729">
            <w:pPr>
              <w:pStyle w:val="ListParagraph"/>
              <w:numPr>
                <w:ilvl w:val="0"/>
                <w:numId w:val="14"/>
              </w:numPr>
              <w:rPr>
                <w:iCs/>
              </w:rPr>
            </w:pPr>
            <w:r w:rsidRPr="00436034">
              <w:rPr>
                <w:iCs/>
              </w:rPr>
              <w:t>Maximise the spacing between myself</w:t>
            </w:r>
            <w:r w:rsidR="00760C99" w:rsidRPr="00436034">
              <w:rPr>
                <w:iCs/>
              </w:rPr>
              <w:t xml:space="preserve"> and the patient to encourage social distancing </w:t>
            </w:r>
            <w:r w:rsidR="009E0CEC" w:rsidRPr="00436034">
              <w:rPr>
                <w:iCs/>
              </w:rPr>
              <w:t>w</w:t>
            </w:r>
            <w:r w:rsidRPr="00436034">
              <w:rPr>
                <w:iCs/>
              </w:rPr>
              <w:t>hen taking a case. For new patients take full case history over the telephone prior to booking appointment to minimise time in room. (Recap to patient and ask if anything wants to add/change before beginning examination.</w:t>
            </w:r>
          </w:p>
          <w:p w14:paraId="4305B617" w14:textId="64C12FAF" w:rsidR="00760C99" w:rsidRPr="00436034" w:rsidRDefault="00436034" w:rsidP="00357393">
            <w:pPr>
              <w:pStyle w:val="ListParagraph"/>
              <w:numPr>
                <w:ilvl w:val="0"/>
                <w:numId w:val="13"/>
              </w:numPr>
              <w:rPr>
                <w:iCs/>
              </w:rPr>
            </w:pPr>
            <w:r w:rsidRPr="00436034">
              <w:rPr>
                <w:iCs/>
              </w:rPr>
              <w:t>A chaperone must be from within the patient’s own household and will therefore have been covered by the pre-screening questions but can be re-questioned on arrival and provided with gloves and mask if needed.</w:t>
            </w:r>
          </w:p>
          <w:p w14:paraId="7A4E06FB" w14:textId="66126787" w:rsidR="00760C99" w:rsidRPr="00436034" w:rsidRDefault="00B86324" w:rsidP="00436034">
            <w:pPr>
              <w:pStyle w:val="ListParagraph"/>
              <w:numPr>
                <w:ilvl w:val="0"/>
                <w:numId w:val="13"/>
              </w:numPr>
              <w:rPr>
                <w:iCs/>
              </w:rPr>
            </w:pPr>
            <w:r>
              <w:rPr>
                <w:iCs/>
              </w:rPr>
              <w:t>No additional family members accept</w:t>
            </w:r>
            <w:r w:rsidR="00760C99" w:rsidRPr="00436034">
              <w:rPr>
                <w:iCs/>
              </w:rPr>
              <w:t xml:space="preserve"> a chaperone </w:t>
            </w:r>
            <w:r w:rsidR="00436034" w:rsidRPr="00436034">
              <w:rPr>
                <w:iCs/>
              </w:rPr>
              <w:t>including in the waiting areas.</w:t>
            </w:r>
          </w:p>
        </w:tc>
        <w:tc>
          <w:tcPr>
            <w:tcW w:w="1309" w:type="dxa"/>
          </w:tcPr>
          <w:p w14:paraId="0EF0DAAB" w14:textId="35DB3B8F" w:rsidR="00760C99" w:rsidRPr="00436034" w:rsidRDefault="00436034" w:rsidP="00436034">
            <w:pPr>
              <w:rPr>
                <w:iCs/>
              </w:rPr>
            </w:pPr>
            <w:r w:rsidRPr="00436034">
              <w:rPr>
                <w:iCs/>
              </w:rPr>
              <w:t>20/05/2020</w:t>
            </w:r>
          </w:p>
        </w:tc>
      </w:tr>
      <w:bookmarkEnd w:id="1"/>
    </w:tbl>
    <w:p w14:paraId="1A21F85B" w14:textId="03499190" w:rsidR="00DD7142" w:rsidRDefault="00DD7142" w:rsidP="00A820DE"/>
    <w:p w14:paraId="3861FD7B" w14:textId="22462C0F" w:rsidR="00C8354A" w:rsidRDefault="00C8354A" w:rsidP="00A820DE"/>
    <w:p w14:paraId="5BB7E044" w14:textId="77777777" w:rsidR="00DD7142" w:rsidRDefault="00DD7142" w:rsidP="00A820DE"/>
    <w:tbl>
      <w:tblPr>
        <w:tblStyle w:val="TableGrid"/>
        <w:tblW w:w="15021" w:type="dxa"/>
        <w:tblLook w:val="04A0" w:firstRow="1" w:lastRow="0" w:firstColumn="1" w:lastColumn="0" w:noHBand="0" w:noVBand="1"/>
      </w:tblPr>
      <w:tblGrid>
        <w:gridCol w:w="2689"/>
        <w:gridCol w:w="1984"/>
        <w:gridCol w:w="8505"/>
        <w:gridCol w:w="1843"/>
      </w:tblGrid>
      <w:tr w:rsidR="00EC1D8D" w:rsidRPr="00955776" w14:paraId="63A6572B" w14:textId="62A564E7" w:rsidTr="0055248D">
        <w:trPr>
          <w:tblHeader/>
        </w:trPr>
        <w:tc>
          <w:tcPr>
            <w:tcW w:w="15021" w:type="dxa"/>
            <w:gridSpan w:val="4"/>
            <w:shd w:val="clear" w:color="auto" w:fill="auto"/>
          </w:tcPr>
          <w:p w14:paraId="698032A0" w14:textId="77777777" w:rsidR="00EC1D8D" w:rsidRDefault="00EC1D8D" w:rsidP="00643787">
            <w:pPr>
              <w:rPr>
                <w:sz w:val="28"/>
                <w:szCs w:val="28"/>
              </w:rPr>
            </w:pPr>
            <w:r>
              <w:rPr>
                <w:sz w:val="28"/>
                <w:szCs w:val="28"/>
              </w:rPr>
              <w:t>Table 2b H</w:t>
            </w:r>
            <w:r w:rsidRPr="00955776">
              <w:rPr>
                <w:sz w:val="28"/>
                <w:szCs w:val="28"/>
              </w:rPr>
              <w:t>ygiene measures</w:t>
            </w:r>
          </w:p>
          <w:p w14:paraId="7E1CE5C1" w14:textId="76232393" w:rsidR="00EC1D8D" w:rsidRPr="00955776" w:rsidRDefault="00EC1D8D" w:rsidP="00643787">
            <w:pPr>
              <w:rPr>
                <w:sz w:val="28"/>
                <w:szCs w:val="28"/>
              </w:rPr>
            </w:pPr>
            <w:r>
              <w:rPr>
                <w:sz w:val="28"/>
                <w:szCs w:val="28"/>
              </w:rPr>
              <w:t>W</w:t>
            </w:r>
            <w:r w:rsidRPr="00955776">
              <w:rPr>
                <w:sz w:val="28"/>
                <w:szCs w:val="28"/>
              </w:rPr>
              <w:t>e have asses</w:t>
            </w:r>
            <w:r>
              <w:rPr>
                <w:sz w:val="28"/>
                <w:szCs w:val="28"/>
              </w:rPr>
              <w:t>sed</w:t>
            </w:r>
            <w:r w:rsidRPr="00955776">
              <w:rPr>
                <w:sz w:val="28"/>
                <w:szCs w:val="28"/>
              </w:rPr>
              <w:t xml:space="preserve"> </w:t>
            </w:r>
            <w:r>
              <w:rPr>
                <w:sz w:val="28"/>
                <w:szCs w:val="28"/>
              </w:rPr>
              <w:t xml:space="preserve">the following areas of risk in </w:t>
            </w:r>
            <w:r w:rsidRPr="00955776">
              <w:rPr>
                <w:sz w:val="28"/>
                <w:szCs w:val="28"/>
              </w:rPr>
              <w:t>our practice and put in place the following</w:t>
            </w:r>
            <w:r>
              <w:rPr>
                <w:sz w:val="28"/>
                <w:szCs w:val="28"/>
              </w:rPr>
              <w:t xml:space="preserve"> heightened hygiene measures</w:t>
            </w:r>
            <w:r w:rsidRPr="00955776">
              <w:rPr>
                <w:sz w:val="28"/>
                <w:szCs w:val="28"/>
              </w:rPr>
              <w:t xml:space="preserve"> </w:t>
            </w:r>
          </w:p>
        </w:tc>
      </w:tr>
      <w:tr w:rsidR="00760C99" w:rsidRPr="00804135" w14:paraId="5A7CBE4E" w14:textId="77777777" w:rsidTr="00E3683C">
        <w:trPr>
          <w:tblHeader/>
        </w:trPr>
        <w:tc>
          <w:tcPr>
            <w:tcW w:w="2689" w:type="dxa"/>
          </w:tcPr>
          <w:p w14:paraId="56AAE21C" w14:textId="77777777" w:rsidR="00760C99" w:rsidRPr="00804135" w:rsidRDefault="00760C99" w:rsidP="00643787">
            <w:pPr>
              <w:rPr>
                <w:b/>
                <w:bCs/>
                <w:sz w:val="24"/>
                <w:szCs w:val="24"/>
              </w:rPr>
            </w:pPr>
          </w:p>
        </w:tc>
        <w:tc>
          <w:tcPr>
            <w:tcW w:w="1984" w:type="dxa"/>
          </w:tcPr>
          <w:p w14:paraId="74B14255" w14:textId="49306550" w:rsidR="00760C99" w:rsidRPr="00804135" w:rsidRDefault="00760C99" w:rsidP="00BC55DD">
            <w:pPr>
              <w:rPr>
                <w:b/>
                <w:bCs/>
                <w:sz w:val="24"/>
                <w:szCs w:val="24"/>
              </w:rPr>
            </w:pPr>
            <w:r w:rsidRPr="00804135">
              <w:rPr>
                <w:b/>
                <w:bCs/>
                <w:sz w:val="24"/>
                <w:szCs w:val="24"/>
              </w:rPr>
              <w:t>Description of risk</w:t>
            </w:r>
          </w:p>
        </w:tc>
        <w:tc>
          <w:tcPr>
            <w:tcW w:w="8505" w:type="dxa"/>
          </w:tcPr>
          <w:p w14:paraId="4F4AA1E0" w14:textId="587D3F25" w:rsidR="00760C99" w:rsidRPr="00804135" w:rsidRDefault="009E0CEC" w:rsidP="00BC55DD">
            <w:pPr>
              <w:rPr>
                <w:b/>
                <w:bCs/>
                <w:sz w:val="24"/>
                <w:szCs w:val="24"/>
              </w:rPr>
            </w:pPr>
            <w:r w:rsidRPr="00804135">
              <w:rPr>
                <w:b/>
                <w:bCs/>
                <w:sz w:val="24"/>
                <w:szCs w:val="24"/>
              </w:rPr>
              <w:t>Mitigating</w:t>
            </w:r>
            <w:r w:rsidR="00760C99" w:rsidRPr="00804135">
              <w:rPr>
                <w:b/>
                <w:bCs/>
                <w:sz w:val="24"/>
                <w:szCs w:val="24"/>
              </w:rPr>
              <w:t xml:space="preserve"> action</w:t>
            </w:r>
          </w:p>
        </w:tc>
        <w:tc>
          <w:tcPr>
            <w:tcW w:w="1843" w:type="dxa"/>
          </w:tcPr>
          <w:p w14:paraId="7D30F6E6" w14:textId="235D80B9" w:rsidR="00760C99" w:rsidRPr="00804135" w:rsidRDefault="00760C99" w:rsidP="00BC55DD">
            <w:pPr>
              <w:rPr>
                <w:b/>
                <w:bCs/>
                <w:sz w:val="24"/>
                <w:szCs w:val="24"/>
              </w:rPr>
            </w:pPr>
            <w:r w:rsidRPr="00804135">
              <w:rPr>
                <w:b/>
                <w:bCs/>
                <w:sz w:val="24"/>
                <w:szCs w:val="24"/>
              </w:rPr>
              <w:t xml:space="preserve">When </w:t>
            </w:r>
            <w:r w:rsidR="00804135">
              <w:rPr>
                <w:b/>
                <w:bCs/>
                <w:sz w:val="24"/>
                <w:szCs w:val="24"/>
              </w:rPr>
              <w:t>introduced</w:t>
            </w:r>
          </w:p>
        </w:tc>
      </w:tr>
      <w:tr w:rsidR="00B86324" w:rsidRPr="00B86324" w14:paraId="21CA415B" w14:textId="4D465C9F" w:rsidTr="00E3683C">
        <w:tc>
          <w:tcPr>
            <w:tcW w:w="2689" w:type="dxa"/>
          </w:tcPr>
          <w:p w14:paraId="7565C04D" w14:textId="6BED5A43" w:rsidR="00760C99" w:rsidRPr="00B86324" w:rsidRDefault="00760C99" w:rsidP="00643787">
            <w:r w:rsidRPr="00B86324">
              <w:t>Increased sanitisation</w:t>
            </w:r>
            <w:r w:rsidR="00804135" w:rsidRPr="00B86324">
              <w:t xml:space="preserve"> and cleaning </w:t>
            </w:r>
            <w:r w:rsidRPr="00B86324">
              <w:t xml:space="preserve"> </w:t>
            </w:r>
          </w:p>
        </w:tc>
        <w:tc>
          <w:tcPr>
            <w:tcW w:w="1984" w:type="dxa"/>
          </w:tcPr>
          <w:p w14:paraId="4D6EE204" w14:textId="4FF135AC" w:rsidR="00760C99" w:rsidRPr="00B86324" w:rsidRDefault="00436034" w:rsidP="00643787">
            <w:pPr>
              <w:rPr>
                <w:iCs/>
              </w:rPr>
            </w:pPr>
            <w:r w:rsidRPr="00B86324">
              <w:rPr>
                <w:iCs/>
              </w:rPr>
              <w:t>Surface or contact point contamination</w:t>
            </w:r>
          </w:p>
        </w:tc>
        <w:tc>
          <w:tcPr>
            <w:tcW w:w="8505" w:type="dxa"/>
          </w:tcPr>
          <w:p w14:paraId="6BEB4D5B" w14:textId="00699E7E" w:rsidR="00B86324" w:rsidRPr="00B86324" w:rsidRDefault="00B86324" w:rsidP="00804135">
            <w:pPr>
              <w:rPr>
                <w:iCs/>
              </w:rPr>
            </w:pPr>
            <w:r w:rsidRPr="00B86324">
              <w:rPr>
                <w:iCs/>
              </w:rPr>
              <w:t>Use of at least 60% alcohol sanitisers/wipes, using bleach-based detergents for floors.</w:t>
            </w:r>
          </w:p>
          <w:p w14:paraId="0B64AD8B" w14:textId="3A019400" w:rsidR="00804135" w:rsidRPr="00B86324" w:rsidRDefault="00B86324" w:rsidP="00804135">
            <w:pPr>
              <w:rPr>
                <w:iCs/>
              </w:rPr>
            </w:pPr>
            <w:r w:rsidRPr="00B86324">
              <w:rPr>
                <w:iCs/>
              </w:rPr>
              <w:t>Surfaces/contact points to be disinfected between each treatment as standard</w:t>
            </w:r>
          </w:p>
          <w:p w14:paraId="1E5467E8" w14:textId="6701D868" w:rsidR="00804135" w:rsidRPr="00B86324" w:rsidRDefault="00B86324" w:rsidP="00357393">
            <w:pPr>
              <w:pStyle w:val="ListParagraph"/>
              <w:numPr>
                <w:ilvl w:val="0"/>
                <w:numId w:val="16"/>
              </w:numPr>
              <w:rPr>
                <w:iCs/>
              </w:rPr>
            </w:pPr>
            <w:r w:rsidRPr="00B86324">
              <w:rPr>
                <w:iCs/>
              </w:rPr>
              <w:t>Plinths</w:t>
            </w:r>
            <w:r w:rsidR="00804135" w:rsidRPr="00B86324">
              <w:rPr>
                <w:iCs/>
              </w:rPr>
              <w:t>,</w:t>
            </w:r>
            <w:r w:rsidRPr="00B86324">
              <w:rPr>
                <w:iCs/>
              </w:rPr>
              <w:t xml:space="preserve"> plastic pillows,</w:t>
            </w:r>
            <w:r w:rsidR="00804135" w:rsidRPr="00B86324">
              <w:rPr>
                <w:iCs/>
              </w:rPr>
              <w:t xml:space="preserve"> desk, </w:t>
            </w:r>
            <w:r w:rsidR="00885F2A" w:rsidRPr="00B86324">
              <w:rPr>
                <w:iCs/>
              </w:rPr>
              <w:t>door handles</w:t>
            </w:r>
            <w:r w:rsidRPr="00B86324">
              <w:rPr>
                <w:iCs/>
              </w:rPr>
              <w:t xml:space="preserve"> (treatment room and external door)</w:t>
            </w:r>
            <w:r w:rsidR="00885F2A" w:rsidRPr="00B86324">
              <w:rPr>
                <w:iCs/>
              </w:rPr>
              <w:t xml:space="preserve"> equipment</w:t>
            </w:r>
            <w:r w:rsidRPr="00B86324">
              <w:rPr>
                <w:iCs/>
              </w:rPr>
              <w:t>,</w:t>
            </w:r>
            <w:r w:rsidR="00885F2A" w:rsidRPr="00B86324">
              <w:rPr>
                <w:iCs/>
              </w:rPr>
              <w:t xml:space="preserve"> </w:t>
            </w:r>
            <w:r w:rsidR="00804135" w:rsidRPr="00B86324">
              <w:rPr>
                <w:iCs/>
              </w:rPr>
              <w:t>chairs</w:t>
            </w:r>
            <w:r w:rsidRPr="00B86324">
              <w:rPr>
                <w:iCs/>
              </w:rPr>
              <w:t>.</w:t>
            </w:r>
          </w:p>
          <w:p w14:paraId="69978EC7" w14:textId="62CEB05D" w:rsidR="00B86324" w:rsidRPr="00B86324" w:rsidRDefault="00B86324" w:rsidP="00B86324">
            <w:pPr>
              <w:rPr>
                <w:iCs/>
              </w:rPr>
            </w:pPr>
            <w:r w:rsidRPr="00B86324">
              <w:rPr>
                <w:iCs/>
              </w:rPr>
              <w:t>Surfaces/contact points to be cleaned sessionally (unless used by patient then to be cleaned immediately on patients departure)</w:t>
            </w:r>
          </w:p>
          <w:p w14:paraId="62602ABC" w14:textId="00A68FE2" w:rsidR="00804135" w:rsidRPr="00B86324" w:rsidRDefault="00B86324" w:rsidP="00357393">
            <w:pPr>
              <w:pStyle w:val="ListParagraph"/>
              <w:numPr>
                <w:ilvl w:val="0"/>
                <w:numId w:val="16"/>
              </w:numPr>
              <w:rPr>
                <w:iCs/>
              </w:rPr>
            </w:pPr>
            <w:r w:rsidRPr="00B86324">
              <w:rPr>
                <w:iCs/>
              </w:rPr>
              <w:t>Waiting area surfaces +</w:t>
            </w:r>
            <w:r w:rsidR="00804135" w:rsidRPr="00B86324">
              <w:rPr>
                <w:iCs/>
              </w:rPr>
              <w:t xml:space="preserve"> c</w:t>
            </w:r>
            <w:r w:rsidRPr="00B86324">
              <w:rPr>
                <w:iCs/>
              </w:rPr>
              <w:t>hairs, washroom door handles, taps, toilet flusher and paper towel dispenser</w:t>
            </w:r>
          </w:p>
          <w:p w14:paraId="34909F60" w14:textId="18402366" w:rsidR="00804135" w:rsidRPr="00B86324" w:rsidRDefault="00804135" w:rsidP="00643787">
            <w:pPr>
              <w:rPr>
                <w:iCs/>
              </w:rPr>
            </w:pPr>
            <w:r w:rsidRPr="00B86324">
              <w:rPr>
                <w:iCs/>
              </w:rPr>
              <w:t xml:space="preserve">Actions to minimise </w:t>
            </w:r>
            <w:r w:rsidR="00E42C88" w:rsidRPr="00B86324">
              <w:rPr>
                <w:iCs/>
              </w:rPr>
              <w:t xml:space="preserve">the number of surfaces requiring </w:t>
            </w:r>
            <w:r w:rsidRPr="00B86324">
              <w:rPr>
                <w:iCs/>
              </w:rPr>
              <w:t xml:space="preserve">cleaning </w:t>
            </w:r>
          </w:p>
          <w:p w14:paraId="7E6BD98C" w14:textId="1FC8F2F9" w:rsidR="00804135" w:rsidRPr="00B86324" w:rsidRDefault="00804135" w:rsidP="00357393">
            <w:pPr>
              <w:pStyle w:val="ListParagraph"/>
              <w:numPr>
                <w:ilvl w:val="0"/>
                <w:numId w:val="26"/>
              </w:numPr>
              <w:rPr>
                <w:iCs/>
              </w:rPr>
            </w:pPr>
            <w:r w:rsidRPr="00B86324">
              <w:rPr>
                <w:iCs/>
              </w:rPr>
              <w:t>Remove unnecessary linen/use</w:t>
            </w:r>
            <w:r w:rsidR="00B86324" w:rsidRPr="00B86324">
              <w:rPr>
                <w:iCs/>
              </w:rPr>
              <w:t xml:space="preserve"> of</w:t>
            </w:r>
            <w:r w:rsidRPr="00B86324">
              <w:rPr>
                <w:iCs/>
              </w:rPr>
              <w:t xml:space="preserve"> plastic </w:t>
            </w:r>
            <w:r w:rsidR="00B86324" w:rsidRPr="00B86324">
              <w:rPr>
                <w:iCs/>
              </w:rPr>
              <w:t>pillows and plastic couch cover</w:t>
            </w:r>
            <w:r w:rsidRPr="00B86324">
              <w:rPr>
                <w:iCs/>
              </w:rPr>
              <w:t xml:space="preserve"> that can </w:t>
            </w:r>
            <w:r w:rsidR="00B86324" w:rsidRPr="00B86324">
              <w:rPr>
                <w:iCs/>
              </w:rPr>
              <w:t>be cleaned between patients</w:t>
            </w:r>
          </w:p>
          <w:p w14:paraId="5B8F4155" w14:textId="7EE780AA" w:rsidR="00760C99" w:rsidRPr="00B86324" w:rsidRDefault="00804135" w:rsidP="00804135">
            <w:pPr>
              <w:pStyle w:val="ListParagraph"/>
              <w:numPr>
                <w:ilvl w:val="0"/>
                <w:numId w:val="26"/>
              </w:numPr>
              <w:rPr>
                <w:iCs/>
              </w:rPr>
            </w:pPr>
            <w:r w:rsidRPr="00B86324">
              <w:rPr>
                <w:iCs/>
              </w:rPr>
              <w:t>Decluttering the clinic rooms and waiting area on unnecessary items</w:t>
            </w:r>
          </w:p>
        </w:tc>
        <w:tc>
          <w:tcPr>
            <w:tcW w:w="1843" w:type="dxa"/>
          </w:tcPr>
          <w:p w14:paraId="1F5C0D04" w14:textId="166F7BCD" w:rsidR="00760C99" w:rsidRPr="00B86324" w:rsidRDefault="00B86324" w:rsidP="00643787">
            <w:pPr>
              <w:rPr>
                <w:iCs/>
              </w:rPr>
            </w:pPr>
            <w:r w:rsidRPr="00B86324">
              <w:rPr>
                <w:iCs/>
              </w:rPr>
              <w:t>20/05/2020</w:t>
            </w:r>
          </w:p>
        </w:tc>
      </w:tr>
      <w:tr w:rsidR="00B86324" w:rsidRPr="00B86324" w14:paraId="4ADD48F4" w14:textId="296C1058" w:rsidTr="00E3683C">
        <w:tc>
          <w:tcPr>
            <w:tcW w:w="2689" w:type="dxa"/>
          </w:tcPr>
          <w:p w14:paraId="006A2365" w14:textId="0511B2DA" w:rsidR="00760C99" w:rsidRPr="00B86324" w:rsidRDefault="00760C99" w:rsidP="00643787">
            <w:r w:rsidRPr="00B86324">
              <w:t xml:space="preserve">Aeration of rooms </w:t>
            </w:r>
          </w:p>
        </w:tc>
        <w:tc>
          <w:tcPr>
            <w:tcW w:w="1984" w:type="dxa"/>
          </w:tcPr>
          <w:p w14:paraId="33249CDF" w14:textId="4CD8061E" w:rsidR="00760C99" w:rsidRPr="00B86324" w:rsidRDefault="00B86324" w:rsidP="00643787">
            <w:pPr>
              <w:rPr>
                <w:iCs/>
              </w:rPr>
            </w:pPr>
            <w:r w:rsidRPr="00B86324">
              <w:rPr>
                <w:iCs/>
              </w:rPr>
              <w:t>Droplets in the air</w:t>
            </w:r>
          </w:p>
        </w:tc>
        <w:tc>
          <w:tcPr>
            <w:tcW w:w="8505" w:type="dxa"/>
          </w:tcPr>
          <w:p w14:paraId="23A56B9E" w14:textId="76FC861F" w:rsidR="00760C99" w:rsidRPr="00B86324" w:rsidRDefault="00B86324" w:rsidP="00B86324">
            <w:pPr>
              <w:pStyle w:val="ListParagraph"/>
              <w:numPr>
                <w:ilvl w:val="0"/>
                <w:numId w:val="15"/>
              </w:numPr>
              <w:rPr>
                <w:iCs/>
              </w:rPr>
            </w:pPr>
            <w:r w:rsidRPr="00B86324">
              <w:rPr>
                <w:iCs/>
              </w:rPr>
              <w:t>Treatment room windows opened for minimum 15</w:t>
            </w:r>
            <w:r w:rsidR="00760C99" w:rsidRPr="00B86324">
              <w:rPr>
                <w:iCs/>
              </w:rPr>
              <w:t xml:space="preserve"> minutes after each patient</w:t>
            </w:r>
          </w:p>
          <w:p w14:paraId="287E6753" w14:textId="77777777" w:rsidR="00760C99" w:rsidRPr="00B86324" w:rsidRDefault="00760C99" w:rsidP="00BC55DD">
            <w:pPr>
              <w:pStyle w:val="ListParagraph"/>
              <w:numPr>
                <w:ilvl w:val="0"/>
                <w:numId w:val="15"/>
              </w:numPr>
              <w:rPr>
                <w:iCs/>
              </w:rPr>
            </w:pPr>
            <w:r w:rsidRPr="00B86324">
              <w:rPr>
                <w:iCs/>
              </w:rPr>
              <w:t>Removal of fans and other air-circulation mechanisms</w:t>
            </w:r>
          </w:p>
          <w:p w14:paraId="5F93F9A6" w14:textId="40C3D588" w:rsidR="00B86324" w:rsidRPr="00B86324" w:rsidRDefault="00B86324" w:rsidP="00BC55DD">
            <w:pPr>
              <w:pStyle w:val="ListParagraph"/>
              <w:numPr>
                <w:ilvl w:val="0"/>
                <w:numId w:val="15"/>
              </w:numPr>
              <w:rPr>
                <w:iCs/>
              </w:rPr>
            </w:pPr>
            <w:r w:rsidRPr="00B86324">
              <w:rPr>
                <w:iCs/>
              </w:rPr>
              <w:t>If weather allows, small treatment room and waiting area windows to be kept open.</w:t>
            </w:r>
          </w:p>
        </w:tc>
        <w:tc>
          <w:tcPr>
            <w:tcW w:w="1843" w:type="dxa"/>
          </w:tcPr>
          <w:p w14:paraId="31BBDB28" w14:textId="4DED2537" w:rsidR="00760C99" w:rsidRPr="00B86324" w:rsidRDefault="00B86324" w:rsidP="00643787">
            <w:pPr>
              <w:rPr>
                <w:iCs/>
              </w:rPr>
            </w:pPr>
            <w:r w:rsidRPr="00B86324">
              <w:rPr>
                <w:iCs/>
              </w:rPr>
              <w:t>20/05/2020</w:t>
            </w:r>
          </w:p>
        </w:tc>
      </w:tr>
      <w:tr w:rsidR="00B86324" w:rsidRPr="00B86324" w14:paraId="7216526E" w14:textId="0ED3698C" w:rsidTr="00E3683C">
        <w:tc>
          <w:tcPr>
            <w:tcW w:w="2689" w:type="dxa"/>
          </w:tcPr>
          <w:p w14:paraId="47E74A77" w14:textId="3893FADB" w:rsidR="00760C99" w:rsidRPr="00B86324" w:rsidRDefault="00760C99" w:rsidP="00643787">
            <w:r w:rsidRPr="00B86324">
              <w:lastRenderedPageBreak/>
              <w:t>Staff hand hygiene measures</w:t>
            </w:r>
          </w:p>
        </w:tc>
        <w:tc>
          <w:tcPr>
            <w:tcW w:w="1984" w:type="dxa"/>
          </w:tcPr>
          <w:p w14:paraId="687DD537" w14:textId="64570654" w:rsidR="00760C99" w:rsidRPr="00B86324" w:rsidRDefault="0055248D" w:rsidP="00643787">
            <w:pPr>
              <w:rPr>
                <w:iCs/>
              </w:rPr>
            </w:pPr>
            <w:r>
              <w:rPr>
                <w:iCs/>
              </w:rPr>
              <w:t>Spread of infection form unknown contact contamination</w:t>
            </w:r>
          </w:p>
        </w:tc>
        <w:tc>
          <w:tcPr>
            <w:tcW w:w="8505" w:type="dxa"/>
          </w:tcPr>
          <w:p w14:paraId="0F20A2E8" w14:textId="30F1D9B2" w:rsidR="00760C99" w:rsidRPr="00B86324" w:rsidRDefault="00760C99" w:rsidP="00357393">
            <w:pPr>
              <w:pStyle w:val="ListParagraph"/>
              <w:numPr>
                <w:ilvl w:val="0"/>
                <w:numId w:val="17"/>
              </w:numPr>
            </w:pPr>
            <w:r w:rsidRPr="00B86324">
              <w:rPr>
                <w:rFonts w:asciiTheme="minorHAnsi" w:eastAsia="Times New Roman" w:hAnsiTheme="minorHAnsi" w:cstheme="minorHAnsi"/>
                <w:iCs/>
              </w:rPr>
              <w:t>Bare below the elbow/hand washing before and after patients with soap and water for at least 20 seconds, including forearms/use of hand sanitiser gel/ use of gloves</w:t>
            </w:r>
          </w:p>
        </w:tc>
        <w:tc>
          <w:tcPr>
            <w:tcW w:w="1843" w:type="dxa"/>
          </w:tcPr>
          <w:p w14:paraId="5F84D56E" w14:textId="1A2E3A1B" w:rsidR="00760C99" w:rsidRPr="00B86324" w:rsidRDefault="00B86324" w:rsidP="00643787">
            <w:pPr>
              <w:rPr>
                <w:iCs/>
              </w:rPr>
            </w:pPr>
            <w:r w:rsidRPr="00B86324">
              <w:rPr>
                <w:iCs/>
              </w:rPr>
              <w:t>20/05/2020</w:t>
            </w:r>
          </w:p>
        </w:tc>
      </w:tr>
      <w:tr w:rsidR="00B86324" w:rsidRPr="00B86324" w14:paraId="47CC851B" w14:textId="05FCD84C" w:rsidTr="00E3683C">
        <w:tc>
          <w:tcPr>
            <w:tcW w:w="2689" w:type="dxa"/>
          </w:tcPr>
          <w:p w14:paraId="5AC10D41" w14:textId="1C8BCD04" w:rsidR="00760C99" w:rsidRPr="00B86324" w:rsidRDefault="00760C99" w:rsidP="00643787">
            <w:r w:rsidRPr="00B86324">
              <w:t>Respiratory and cough hygiene</w:t>
            </w:r>
          </w:p>
        </w:tc>
        <w:tc>
          <w:tcPr>
            <w:tcW w:w="1984" w:type="dxa"/>
          </w:tcPr>
          <w:p w14:paraId="72328098" w14:textId="5CEED98E" w:rsidR="00760C99" w:rsidRPr="00B86324" w:rsidRDefault="0055248D" w:rsidP="00643787">
            <w:pPr>
              <w:rPr>
                <w:iCs/>
              </w:rPr>
            </w:pPr>
            <w:r>
              <w:rPr>
                <w:iCs/>
              </w:rPr>
              <w:t>Spread of infection by droplet or aerosol emission</w:t>
            </w:r>
          </w:p>
        </w:tc>
        <w:tc>
          <w:tcPr>
            <w:tcW w:w="8505" w:type="dxa"/>
          </w:tcPr>
          <w:p w14:paraId="0E70E13B" w14:textId="628B6F00" w:rsidR="00760C99" w:rsidRPr="00B86324" w:rsidRDefault="00B86324" w:rsidP="00B86324">
            <w:pPr>
              <w:pStyle w:val="ListParagraph"/>
              <w:numPr>
                <w:ilvl w:val="0"/>
                <w:numId w:val="17"/>
              </w:numPr>
              <w:rPr>
                <w:iCs/>
              </w:rPr>
            </w:pPr>
            <w:r w:rsidRPr="00B86324">
              <w:rPr>
                <w:iCs/>
              </w:rPr>
              <w:t>All patients asked to attend with mask or face covering with masks available on request</w:t>
            </w:r>
          </w:p>
          <w:p w14:paraId="3B264FB4" w14:textId="1334616D" w:rsidR="00760C99" w:rsidRPr="00B86324" w:rsidRDefault="00760C99" w:rsidP="00357393">
            <w:pPr>
              <w:pStyle w:val="ListParagraph"/>
              <w:numPr>
                <w:ilvl w:val="0"/>
                <w:numId w:val="17"/>
              </w:numPr>
            </w:pPr>
            <w:r w:rsidRPr="00B86324">
              <w:rPr>
                <w:iCs/>
              </w:rPr>
              <w:t>Hand hygiene facilities available f</w:t>
            </w:r>
            <w:r w:rsidR="00B86324" w:rsidRPr="00B86324">
              <w:rPr>
                <w:iCs/>
              </w:rPr>
              <w:t>or myself, patients and any chaperones</w:t>
            </w:r>
          </w:p>
        </w:tc>
        <w:tc>
          <w:tcPr>
            <w:tcW w:w="1843" w:type="dxa"/>
          </w:tcPr>
          <w:p w14:paraId="50028E56" w14:textId="7A77CEE2" w:rsidR="00760C99" w:rsidRPr="00B86324" w:rsidRDefault="00B86324" w:rsidP="00643787">
            <w:pPr>
              <w:rPr>
                <w:iCs/>
              </w:rPr>
            </w:pPr>
            <w:r w:rsidRPr="00B86324">
              <w:rPr>
                <w:iCs/>
              </w:rPr>
              <w:t>20/05/2020</w:t>
            </w:r>
          </w:p>
        </w:tc>
      </w:tr>
    </w:tbl>
    <w:p w14:paraId="19CC37C0" w14:textId="77777777" w:rsidR="00164196" w:rsidRDefault="00164196" w:rsidP="00A820DE"/>
    <w:p w14:paraId="770CEB6B" w14:textId="77777777" w:rsidR="0055248D" w:rsidRDefault="0055248D" w:rsidP="00A820DE"/>
    <w:p w14:paraId="45B067B3" w14:textId="77777777" w:rsidR="0055248D" w:rsidRDefault="0055248D" w:rsidP="00A820DE"/>
    <w:p w14:paraId="1B871360" w14:textId="77777777" w:rsidR="0055248D" w:rsidRDefault="0055248D" w:rsidP="00A820DE"/>
    <w:p w14:paraId="27FEF915" w14:textId="77777777" w:rsidR="0055248D" w:rsidRDefault="0055248D" w:rsidP="00A820DE"/>
    <w:p w14:paraId="7BA65EBC" w14:textId="77777777" w:rsidR="0055248D" w:rsidRPr="00B86324" w:rsidRDefault="0055248D" w:rsidP="00A820DE"/>
    <w:tbl>
      <w:tblPr>
        <w:tblStyle w:val="TableGrid"/>
        <w:tblW w:w="15021" w:type="dxa"/>
        <w:tblLook w:val="04A0" w:firstRow="1" w:lastRow="0" w:firstColumn="1" w:lastColumn="0" w:noHBand="0" w:noVBand="1"/>
      </w:tblPr>
      <w:tblGrid>
        <w:gridCol w:w="3256"/>
        <w:gridCol w:w="11765"/>
      </w:tblGrid>
      <w:tr w:rsidR="00B86324" w:rsidRPr="00B86324" w14:paraId="5CBBD6DE" w14:textId="77777777" w:rsidTr="0055248D">
        <w:tc>
          <w:tcPr>
            <w:tcW w:w="15021" w:type="dxa"/>
            <w:gridSpan w:val="2"/>
            <w:shd w:val="clear" w:color="auto" w:fill="auto"/>
          </w:tcPr>
          <w:p w14:paraId="5569F3D3" w14:textId="78466A75" w:rsidR="00166D68" w:rsidRPr="0055248D" w:rsidRDefault="00164196" w:rsidP="00643787">
            <w:pPr>
              <w:rPr>
                <w:sz w:val="28"/>
                <w:szCs w:val="28"/>
              </w:rPr>
            </w:pPr>
            <w:r w:rsidRPr="0055248D">
              <w:rPr>
                <w:sz w:val="28"/>
                <w:szCs w:val="28"/>
              </w:rPr>
              <w:t xml:space="preserve">Table 3. </w:t>
            </w:r>
            <w:r w:rsidR="00166D68" w:rsidRPr="0055248D">
              <w:rPr>
                <w:sz w:val="28"/>
                <w:szCs w:val="28"/>
              </w:rPr>
              <w:t>Personal Protective Equipment</w:t>
            </w:r>
            <w:r w:rsidR="00D22BE1" w:rsidRPr="0055248D">
              <w:rPr>
                <w:sz w:val="28"/>
                <w:szCs w:val="28"/>
              </w:rPr>
              <w:t xml:space="preserve">: </w:t>
            </w:r>
            <w:r w:rsidR="00A06B11" w:rsidRPr="0055248D">
              <w:rPr>
                <w:sz w:val="28"/>
                <w:szCs w:val="28"/>
              </w:rPr>
              <w:t xml:space="preserve">Detail here </w:t>
            </w:r>
            <w:r w:rsidR="00760C99" w:rsidRPr="0055248D">
              <w:rPr>
                <w:sz w:val="28"/>
                <w:szCs w:val="28"/>
              </w:rPr>
              <w:t>your</w:t>
            </w:r>
            <w:r w:rsidR="00A06B11" w:rsidRPr="0055248D">
              <w:rPr>
                <w:sz w:val="28"/>
                <w:szCs w:val="28"/>
              </w:rPr>
              <w:t xml:space="preserve"> policy for use and disposal of PPE</w:t>
            </w:r>
          </w:p>
        </w:tc>
      </w:tr>
      <w:tr w:rsidR="00B86324" w:rsidRPr="00B86324" w14:paraId="154E2854" w14:textId="77777777" w:rsidTr="00F719C9">
        <w:tc>
          <w:tcPr>
            <w:tcW w:w="3256" w:type="dxa"/>
          </w:tcPr>
          <w:p w14:paraId="2D2EEE19" w14:textId="704AFB88" w:rsidR="00A820DE" w:rsidRPr="00B86324" w:rsidRDefault="0054481C" w:rsidP="00643787">
            <w:r w:rsidRPr="00B86324">
              <w:t>C</w:t>
            </w:r>
            <w:r w:rsidR="00F126E5" w:rsidRPr="00B86324">
              <w:t xml:space="preserve">linicians </w:t>
            </w:r>
            <w:r w:rsidRPr="00B86324">
              <w:t xml:space="preserve">will </w:t>
            </w:r>
            <w:r w:rsidR="00F126E5" w:rsidRPr="00B86324">
              <w:t>wear</w:t>
            </w:r>
            <w:r w:rsidRPr="00B86324">
              <w:t xml:space="preserve"> the following PPE</w:t>
            </w:r>
          </w:p>
        </w:tc>
        <w:tc>
          <w:tcPr>
            <w:tcW w:w="11765" w:type="dxa"/>
          </w:tcPr>
          <w:p w14:paraId="46ECACC6" w14:textId="0DB5D7C7" w:rsidR="00A820DE" w:rsidRPr="00B86324" w:rsidRDefault="00F126E5" w:rsidP="00357393">
            <w:pPr>
              <w:pStyle w:val="ListParagraph"/>
              <w:numPr>
                <w:ilvl w:val="0"/>
                <w:numId w:val="1"/>
              </w:numPr>
              <w:rPr>
                <w:iCs/>
                <w:lang w:eastAsia="en-GB"/>
              </w:rPr>
            </w:pPr>
            <w:r w:rsidRPr="00B86324">
              <w:rPr>
                <w:iCs/>
                <w:lang w:eastAsia="en-GB"/>
              </w:rPr>
              <w:t>Single-use nitr</w:t>
            </w:r>
            <w:r w:rsidR="006F7EE5" w:rsidRPr="00B86324">
              <w:rPr>
                <w:iCs/>
                <w:lang w:eastAsia="en-GB"/>
              </w:rPr>
              <w:t>ile</w:t>
            </w:r>
            <w:r w:rsidRPr="00B86324">
              <w:rPr>
                <w:iCs/>
                <w:lang w:eastAsia="en-GB"/>
              </w:rPr>
              <w:t xml:space="preserve"> gloves and plastic aprons with each patient</w:t>
            </w:r>
          </w:p>
          <w:p w14:paraId="3F619FA6" w14:textId="0642DBBF" w:rsidR="00F126E5" w:rsidRPr="00B86324" w:rsidRDefault="00F126E5" w:rsidP="00357393">
            <w:pPr>
              <w:pStyle w:val="ListParagraph"/>
              <w:numPr>
                <w:ilvl w:val="0"/>
                <w:numId w:val="1"/>
              </w:numPr>
              <w:rPr>
                <w:iCs/>
                <w:lang w:eastAsia="en-GB"/>
              </w:rPr>
            </w:pPr>
            <w:r w:rsidRPr="00B86324">
              <w:rPr>
                <w:iCs/>
                <w:lang w:eastAsia="en-GB"/>
              </w:rPr>
              <w:t>Fluid-resistant surgical masks</w:t>
            </w:r>
            <w:r w:rsidR="00B86324" w:rsidRPr="00B86324">
              <w:rPr>
                <w:iCs/>
                <w:lang w:eastAsia="en-GB"/>
              </w:rPr>
              <w:t xml:space="preserve"> on a sessional basis, replacing if/as necessary</w:t>
            </w:r>
          </w:p>
          <w:p w14:paraId="7C70FAB0" w14:textId="4DF4DC78" w:rsidR="004D1F5D" w:rsidRPr="00B86324" w:rsidRDefault="00F126E5" w:rsidP="00357393">
            <w:pPr>
              <w:pStyle w:val="ListParagraph"/>
              <w:numPr>
                <w:ilvl w:val="0"/>
                <w:numId w:val="1"/>
              </w:numPr>
              <w:rPr>
                <w:lang w:eastAsia="en-GB"/>
              </w:rPr>
            </w:pPr>
            <w:r w:rsidRPr="00B86324">
              <w:rPr>
                <w:iCs/>
                <w:lang w:eastAsia="en-GB"/>
              </w:rPr>
              <w:t>Eye protection</w:t>
            </w:r>
            <w:r w:rsidR="008833B8" w:rsidRPr="00B86324">
              <w:rPr>
                <w:iCs/>
                <w:lang w:eastAsia="en-GB"/>
              </w:rPr>
              <w:t xml:space="preserve">, </w:t>
            </w:r>
            <w:r w:rsidR="00B86324" w:rsidRPr="00B86324">
              <w:rPr>
                <w:iCs/>
                <w:lang w:eastAsia="en-GB"/>
              </w:rPr>
              <w:t xml:space="preserve">on a risk assessment basis </w:t>
            </w:r>
            <w:r w:rsidR="009E0CEC" w:rsidRPr="00B86324">
              <w:rPr>
                <w:iCs/>
                <w:lang w:eastAsia="en-GB"/>
              </w:rPr>
              <w:t>e.g.</w:t>
            </w:r>
            <w:r w:rsidR="008833B8" w:rsidRPr="00B86324">
              <w:rPr>
                <w:iCs/>
                <w:lang w:eastAsia="en-GB"/>
              </w:rPr>
              <w:t xml:space="preserve"> if there is a risk of droplet transmission or fluids entering eyes</w:t>
            </w:r>
          </w:p>
        </w:tc>
      </w:tr>
      <w:tr w:rsidR="00B86324" w:rsidRPr="00B86324" w14:paraId="281EE7DA" w14:textId="77777777" w:rsidTr="00F719C9">
        <w:tc>
          <w:tcPr>
            <w:tcW w:w="3256" w:type="dxa"/>
          </w:tcPr>
          <w:p w14:paraId="72E86D34" w14:textId="075B996F" w:rsidR="00F126E5" w:rsidRPr="00B86324" w:rsidRDefault="006F7EE5" w:rsidP="00643787">
            <w:r w:rsidRPr="00B86324">
              <w:t>When will PPE be replace</w:t>
            </w:r>
            <w:r w:rsidR="00D8069F" w:rsidRPr="00B86324">
              <w:t>d</w:t>
            </w:r>
          </w:p>
        </w:tc>
        <w:tc>
          <w:tcPr>
            <w:tcW w:w="11765" w:type="dxa"/>
          </w:tcPr>
          <w:p w14:paraId="420D1A11" w14:textId="6E4A96F2" w:rsidR="008833B8" w:rsidRPr="00B86324" w:rsidRDefault="00B86324" w:rsidP="00B86324">
            <w:pPr>
              <w:pStyle w:val="ListParagraph"/>
              <w:numPr>
                <w:ilvl w:val="0"/>
                <w:numId w:val="35"/>
              </w:numPr>
              <w:rPr>
                <w:iCs/>
                <w:lang w:eastAsia="en-GB"/>
              </w:rPr>
            </w:pPr>
            <w:r w:rsidRPr="00B86324">
              <w:rPr>
                <w:iCs/>
                <w:lang w:eastAsia="en-GB"/>
              </w:rPr>
              <w:t>Single use  items replaced per patient</w:t>
            </w:r>
          </w:p>
          <w:p w14:paraId="59B24C1D" w14:textId="4F2423BC" w:rsidR="004D1F5D" w:rsidRPr="00B86324" w:rsidRDefault="00B86324" w:rsidP="00B86324">
            <w:pPr>
              <w:pStyle w:val="ListParagraph"/>
              <w:numPr>
                <w:ilvl w:val="0"/>
                <w:numId w:val="19"/>
              </w:numPr>
              <w:rPr>
                <w:lang w:eastAsia="en-GB"/>
              </w:rPr>
            </w:pPr>
            <w:r w:rsidRPr="00B86324">
              <w:rPr>
                <w:iCs/>
                <w:lang w:eastAsia="en-GB"/>
              </w:rPr>
              <w:t>Fluid resistant mask replaced w</w:t>
            </w:r>
            <w:r w:rsidR="00F126E5" w:rsidRPr="00B86324">
              <w:rPr>
                <w:iCs/>
                <w:lang w:eastAsia="en-GB"/>
              </w:rPr>
              <w:t xml:space="preserve">hen </w:t>
            </w:r>
            <w:r w:rsidR="00854A11" w:rsidRPr="00B86324">
              <w:rPr>
                <w:iCs/>
                <w:lang w:eastAsia="en-GB"/>
              </w:rPr>
              <w:t>potentially contaminated</w:t>
            </w:r>
            <w:r w:rsidR="00E06556" w:rsidRPr="00B86324">
              <w:rPr>
                <w:iCs/>
                <w:lang w:eastAsia="en-GB"/>
              </w:rPr>
              <w:t>,</w:t>
            </w:r>
            <w:r w:rsidR="00854A11" w:rsidRPr="00B86324">
              <w:rPr>
                <w:iCs/>
                <w:lang w:eastAsia="en-GB"/>
              </w:rPr>
              <w:t xml:space="preserve"> </w:t>
            </w:r>
            <w:r w:rsidR="00F126E5" w:rsidRPr="00B86324">
              <w:rPr>
                <w:iCs/>
                <w:lang w:eastAsia="en-GB"/>
              </w:rPr>
              <w:t xml:space="preserve"> damaged, damp, </w:t>
            </w:r>
            <w:r w:rsidR="00E06556" w:rsidRPr="00B86324">
              <w:rPr>
                <w:iCs/>
                <w:lang w:eastAsia="en-GB"/>
              </w:rPr>
              <w:t xml:space="preserve">or </w:t>
            </w:r>
            <w:r w:rsidR="00F126E5" w:rsidRPr="00B86324">
              <w:rPr>
                <w:iCs/>
                <w:lang w:eastAsia="en-GB"/>
              </w:rPr>
              <w:t>difficult to breath</w:t>
            </w:r>
            <w:r w:rsidR="008833B8" w:rsidRPr="00B86324">
              <w:rPr>
                <w:iCs/>
                <w:lang w:eastAsia="en-GB"/>
              </w:rPr>
              <w:t>e</w:t>
            </w:r>
            <w:r w:rsidR="00F126E5" w:rsidRPr="00B86324">
              <w:rPr>
                <w:iCs/>
                <w:lang w:eastAsia="en-GB"/>
              </w:rPr>
              <w:t xml:space="preserve"> through</w:t>
            </w:r>
            <w:r w:rsidRPr="00B86324">
              <w:rPr>
                <w:iCs/>
                <w:lang w:eastAsia="en-GB"/>
              </w:rPr>
              <w:t xml:space="preserve"> or a</w:t>
            </w:r>
            <w:r w:rsidR="00F126E5" w:rsidRPr="00B86324">
              <w:rPr>
                <w:iCs/>
                <w:lang w:eastAsia="en-GB"/>
              </w:rPr>
              <w:t>t the end of a session</w:t>
            </w:r>
            <w:r w:rsidRPr="00B86324">
              <w:rPr>
                <w:iCs/>
                <w:lang w:eastAsia="en-GB"/>
              </w:rPr>
              <w:t xml:space="preserve"> (maximum 5 consecutive patients at 45 minute intervals)</w:t>
            </w:r>
          </w:p>
        </w:tc>
      </w:tr>
      <w:tr w:rsidR="00B86324" w:rsidRPr="00B86324" w14:paraId="7F27E3D2" w14:textId="77777777" w:rsidTr="00F719C9">
        <w:tc>
          <w:tcPr>
            <w:tcW w:w="3256" w:type="dxa"/>
          </w:tcPr>
          <w:p w14:paraId="4D8F4491" w14:textId="4D75830E" w:rsidR="00A820DE" w:rsidRPr="00B86324" w:rsidRDefault="0054481C" w:rsidP="00643787">
            <w:r w:rsidRPr="00B86324">
              <w:t>Patients will be asked to wear the following PPE</w:t>
            </w:r>
          </w:p>
        </w:tc>
        <w:tc>
          <w:tcPr>
            <w:tcW w:w="11765" w:type="dxa"/>
          </w:tcPr>
          <w:p w14:paraId="67B7FADC" w14:textId="77777777" w:rsidR="004D1F5D" w:rsidRDefault="003619E0" w:rsidP="003619E0">
            <w:pPr>
              <w:pStyle w:val="ListParagraph"/>
              <w:numPr>
                <w:ilvl w:val="0"/>
                <w:numId w:val="19"/>
              </w:numPr>
              <w:rPr>
                <w:iCs/>
              </w:rPr>
            </w:pPr>
            <w:r w:rsidRPr="003619E0">
              <w:rPr>
                <w:iCs/>
              </w:rPr>
              <w:t xml:space="preserve">The patient will be asked to attend the clinic with gloves and a mask/face covering (but provision will be made if needed). </w:t>
            </w:r>
          </w:p>
          <w:p w14:paraId="0C46473F" w14:textId="4519C1DE" w:rsidR="003619E0" w:rsidRPr="003619E0" w:rsidRDefault="003619E0" w:rsidP="003619E0">
            <w:pPr>
              <w:pStyle w:val="ListParagraph"/>
              <w:numPr>
                <w:ilvl w:val="0"/>
                <w:numId w:val="19"/>
              </w:numPr>
              <w:rPr>
                <w:iCs/>
              </w:rPr>
            </w:pPr>
            <w:r>
              <w:rPr>
                <w:iCs/>
              </w:rPr>
              <w:t>In the event of respiratory symptoms of hay fever or asthma, the patient will be provided with a fluid resistant surgical mask if they do not attend with one.</w:t>
            </w:r>
          </w:p>
        </w:tc>
      </w:tr>
      <w:tr w:rsidR="00B86324" w:rsidRPr="00B86324" w14:paraId="2EB45131" w14:textId="77777777" w:rsidTr="00F719C9">
        <w:tc>
          <w:tcPr>
            <w:tcW w:w="3256" w:type="dxa"/>
          </w:tcPr>
          <w:p w14:paraId="385BE860" w14:textId="6E4A095A" w:rsidR="00A820DE" w:rsidRPr="00B86324" w:rsidRDefault="00F126E5" w:rsidP="00643787">
            <w:r w:rsidRPr="00B86324">
              <w:t>PPE dispos</w:t>
            </w:r>
            <w:r w:rsidR="0054481C" w:rsidRPr="00B86324">
              <w:t>al</w:t>
            </w:r>
          </w:p>
        </w:tc>
        <w:tc>
          <w:tcPr>
            <w:tcW w:w="11765" w:type="dxa"/>
          </w:tcPr>
          <w:p w14:paraId="6083599B" w14:textId="6C179869" w:rsidR="00C81C10" w:rsidRPr="00B86324" w:rsidRDefault="00C81C10" w:rsidP="00357393">
            <w:pPr>
              <w:pStyle w:val="ListParagraph"/>
              <w:numPr>
                <w:ilvl w:val="0"/>
                <w:numId w:val="21"/>
              </w:numPr>
              <w:rPr>
                <w:rFonts w:asciiTheme="minorHAnsi" w:eastAsia="Times New Roman" w:hAnsiTheme="minorHAnsi" w:cstheme="minorHAnsi"/>
                <w:iCs/>
                <w:lang w:eastAsia="en-GB"/>
              </w:rPr>
            </w:pPr>
            <w:r w:rsidRPr="00B86324">
              <w:rPr>
                <w:rFonts w:asciiTheme="minorHAnsi" w:eastAsia="Times New Roman" w:hAnsiTheme="minorHAnsi" w:cstheme="minorHAnsi"/>
                <w:iCs/>
                <w:lang w:eastAsia="en-GB"/>
              </w:rPr>
              <w:t>D</w:t>
            </w:r>
            <w:r w:rsidR="00DE31A0" w:rsidRPr="00B86324">
              <w:rPr>
                <w:rFonts w:asciiTheme="minorHAnsi" w:eastAsia="Times New Roman" w:hAnsiTheme="minorHAnsi" w:cstheme="minorHAnsi"/>
                <w:iCs/>
                <w:lang w:eastAsia="en-GB"/>
              </w:rPr>
              <w:t xml:space="preserve">ouble-plastic bagged and left for 72 hours </w:t>
            </w:r>
            <w:r w:rsidR="00251B07" w:rsidRPr="00B86324">
              <w:rPr>
                <w:rFonts w:asciiTheme="minorHAnsi" w:eastAsia="Times New Roman" w:hAnsiTheme="minorHAnsi" w:cstheme="minorHAnsi"/>
                <w:iCs/>
                <w:lang w:eastAsia="en-GB"/>
              </w:rPr>
              <w:t xml:space="preserve">before removal, </w:t>
            </w:r>
            <w:r w:rsidR="009E0CEC" w:rsidRPr="00B86324">
              <w:rPr>
                <w:rFonts w:asciiTheme="minorHAnsi" w:eastAsia="Times New Roman" w:hAnsiTheme="minorHAnsi" w:cstheme="minorHAnsi"/>
                <w:iCs/>
                <w:lang w:eastAsia="en-GB"/>
              </w:rPr>
              <w:t>keeping</w:t>
            </w:r>
            <w:r w:rsidR="00872E07" w:rsidRPr="00B86324">
              <w:rPr>
                <w:rFonts w:asciiTheme="minorHAnsi" w:eastAsia="Times New Roman" w:hAnsiTheme="minorHAnsi" w:cstheme="minorHAnsi"/>
                <w:iCs/>
                <w:lang w:eastAsia="en-GB"/>
              </w:rPr>
              <w:t xml:space="preserve"> away from other </w:t>
            </w:r>
            <w:r w:rsidR="00F003D0" w:rsidRPr="00B86324">
              <w:rPr>
                <w:rFonts w:asciiTheme="minorHAnsi" w:eastAsia="Times New Roman" w:hAnsiTheme="minorHAnsi" w:cstheme="minorHAnsi"/>
                <w:iCs/>
                <w:lang w:eastAsia="en-GB"/>
              </w:rPr>
              <w:t xml:space="preserve">household/garden </w:t>
            </w:r>
            <w:r w:rsidR="003619E0">
              <w:rPr>
                <w:rFonts w:asciiTheme="minorHAnsi" w:eastAsia="Times New Roman" w:hAnsiTheme="minorHAnsi" w:cstheme="minorHAnsi"/>
                <w:iCs/>
                <w:lang w:eastAsia="en-GB"/>
              </w:rPr>
              <w:t xml:space="preserve">waste, </w:t>
            </w:r>
            <w:r w:rsidR="00872E07" w:rsidRPr="00B86324">
              <w:rPr>
                <w:rFonts w:asciiTheme="minorHAnsi" w:eastAsia="Times New Roman" w:hAnsiTheme="minorHAnsi" w:cstheme="minorHAnsi"/>
                <w:iCs/>
                <w:lang w:eastAsia="en-GB"/>
              </w:rPr>
              <w:t>the</w:t>
            </w:r>
            <w:r w:rsidR="003619E0">
              <w:rPr>
                <w:rFonts w:asciiTheme="minorHAnsi" w:eastAsia="Times New Roman" w:hAnsiTheme="minorHAnsi" w:cstheme="minorHAnsi"/>
                <w:iCs/>
                <w:lang w:eastAsia="en-GB"/>
              </w:rPr>
              <w:t>n p</w:t>
            </w:r>
            <w:r w:rsidR="00F003D0" w:rsidRPr="00B86324">
              <w:rPr>
                <w:rFonts w:asciiTheme="minorHAnsi" w:eastAsia="Times New Roman" w:hAnsiTheme="minorHAnsi" w:cstheme="minorHAnsi"/>
                <w:iCs/>
                <w:lang w:eastAsia="en-GB"/>
              </w:rPr>
              <w:t>laced</w:t>
            </w:r>
            <w:r w:rsidR="00872E07" w:rsidRPr="00B86324">
              <w:rPr>
                <w:rFonts w:asciiTheme="minorHAnsi" w:eastAsia="Times New Roman" w:hAnsiTheme="minorHAnsi" w:cstheme="minorHAnsi"/>
                <w:iCs/>
                <w:lang w:eastAsia="en-GB"/>
              </w:rPr>
              <w:t xml:space="preserve"> </w:t>
            </w:r>
            <w:r w:rsidR="003619E0">
              <w:rPr>
                <w:rFonts w:asciiTheme="minorHAnsi" w:eastAsia="Times New Roman" w:hAnsiTheme="minorHAnsi" w:cstheme="minorHAnsi"/>
                <w:iCs/>
                <w:lang w:eastAsia="en-GB"/>
              </w:rPr>
              <w:t>in</w:t>
            </w:r>
            <w:r w:rsidR="00DE31A0" w:rsidRPr="00B86324">
              <w:rPr>
                <w:rFonts w:asciiTheme="minorHAnsi" w:eastAsia="Times New Roman" w:hAnsiTheme="minorHAnsi" w:cstheme="minorHAnsi"/>
                <w:iCs/>
                <w:lang w:eastAsia="en-GB"/>
              </w:rPr>
              <w:t xml:space="preserve"> nor</w:t>
            </w:r>
            <w:r w:rsidR="003619E0">
              <w:rPr>
                <w:rFonts w:asciiTheme="minorHAnsi" w:eastAsia="Times New Roman" w:hAnsiTheme="minorHAnsi" w:cstheme="minorHAnsi"/>
                <w:iCs/>
                <w:lang w:eastAsia="en-GB"/>
              </w:rPr>
              <w:t>mal waste for collection by the</w:t>
            </w:r>
            <w:r w:rsidR="00DE31A0" w:rsidRPr="00B86324">
              <w:rPr>
                <w:rFonts w:asciiTheme="minorHAnsi" w:eastAsia="Times New Roman" w:hAnsiTheme="minorHAnsi" w:cstheme="minorHAnsi"/>
                <w:iCs/>
                <w:lang w:eastAsia="en-GB"/>
              </w:rPr>
              <w:t xml:space="preserve"> local authority. </w:t>
            </w:r>
          </w:p>
          <w:p w14:paraId="38EE72BB" w14:textId="095D3623" w:rsidR="0071333A" w:rsidRPr="00B86324" w:rsidRDefault="003619E0" w:rsidP="00357393">
            <w:pPr>
              <w:pStyle w:val="ListParagraph"/>
              <w:numPr>
                <w:ilvl w:val="0"/>
                <w:numId w:val="21"/>
              </w:numPr>
            </w:pPr>
            <w:r>
              <w:rPr>
                <w:rFonts w:asciiTheme="minorHAnsi" w:eastAsia="Times New Roman" w:hAnsiTheme="minorHAnsi" w:cstheme="minorHAnsi"/>
                <w:iCs/>
                <w:lang w:eastAsia="en-GB"/>
              </w:rPr>
              <w:t xml:space="preserve">Cloths, </w:t>
            </w:r>
            <w:r w:rsidR="00C81C10" w:rsidRPr="00B86324">
              <w:rPr>
                <w:rFonts w:asciiTheme="minorHAnsi" w:eastAsia="Times New Roman" w:hAnsiTheme="minorHAnsi" w:cstheme="minorHAnsi"/>
                <w:iCs/>
                <w:lang w:eastAsia="en-GB"/>
              </w:rPr>
              <w:t xml:space="preserve">cleaning wipes </w:t>
            </w:r>
            <w:r>
              <w:rPr>
                <w:rFonts w:asciiTheme="minorHAnsi" w:eastAsia="Times New Roman" w:hAnsiTheme="minorHAnsi" w:cstheme="minorHAnsi"/>
                <w:iCs/>
                <w:lang w:eastAsia="en-GB"/>
              </w:rPr>
              <w:t xml:space="preserve">and paper towels </w:t>
            </w:r>
            <w:r w:rsidR="00C81C10" w:rsidRPr="00B86324">
              <w:rPr>
                <w:rFonts w:asciiTheme="minorHAnsi" w:eastAsia="Times New Roman" w:hAnsiTheme="minorHAnsi" w:cstheme="minorHAnsi"/>
                <w:iCs/>
                <w:lang w:eastAsia="en-GB"/>
              </w:rPr>
              <w:t>also bagged and disposed of with PPE</w:t>
            </w:r>
            <w:r>
              <w:rPr>
                <w:rFonts w:asciiTheme="minorHAnsi" w:eastAsia="Times New Roman" w:hAnsiTheme="minorHAnsi" w:cstheme="minorHAnsi"/>
                <w:iCs/>
                <w:lang w:eastAsia="en-GB"/>
              </w:rPr>
              <w:t>.</w:t>
            </w:r>
          </w:p>
        </w:tc>
      </w:tr>
    </w:tbl>
    <w:p w14:paraId="461A069E" w14:textId="635AA373" w:rsidR="0055248D" w:rsidRDefault="0055248D" w:rsidP="00A820DE"/>
    <w:p w14:paraId="273D55AF" w14:textId="77777777" w:rsidR="0055248D" w:rsidRDefault="0055248D">
      <w:pPr>
        <w:spacing w:after="160" w:line="259" w:lineRule="auto"/>
      </w:pPr>
      <w:r>
        <w:br w:type="page"/>
      </w:r>
    </w:p>
    <w:p w14:paraId="37481501" w14:textId="77777777" w:rsidR="004D1F5D" w:rsidRPr="00B86324" w:rsidRDefault="004D1F5D" w:rsidP="00A820DE"/>
    <w:tbl>
      <w:tblPr>
        <w:tblStyle w:val="TableGrid"/>
        <w:tblW w:w="15021" w:type="dxa"/>
        <w:tblLook w:val="04A0" w:firstRow="1" w:lastRow="0" w:firstColumn="1" w:lastColumn="0" w:noHBand="0" w:noVBand="1"/>
      </w:tblPr>
      <w:tblGrid>
        <w:gridCol w:w="3256"/>
        <w:gridCol w:w="11765"/>
      </w:tblGrid>
      <w:tr w:rsidR="00166D68" w14:paraId="6AB9D879" w14:textId="77777777" w:rsidTr="0055248D">
        <w:tc>
          <w:tcPr>
            <w:tcW w:w="15021" w:type="dxa"/>
            <w:gridSpan w:val="2"/>
            <w:shd w:val="clear" w:color="auto" w:fill="auto"/>
          </w:tcPr>
          <w:p w14:paraId="4B7BE2D5" w14:textId="42359475" w:rsidR="00166D68" w:rsidRPr="0055248D" w:rsidRDefault="00164196" w:rsidP="00643787">
            <w:pPr>
              <w:rPr>
                <w:sz w:val="28"/>
                <w:szCs w:val="28"/>
              </w:rPr>
            </w:pPr>
            <w:r w:rsidRPr="0055248D">
              <w:rPr>
                <w:sz w:val="28"/>
                <w:szCs w:val="28"/>
              </w:rPr>
              <w:t xml:space="preserve">Table 4. </w:t>
            </w:r>
            <w:r w:rsidR="00166D68" w:rsidRPr="0055248D">
              <w:rPr>
                <w:sz w:val="28"/>
                <w:szCs w:val="28"/>
              </w:rPr>
              <w:t>Communicating</w:t>
            </w:r>
            <w:r w:rsidR="00370C2A" w:rsidRPr="0055248D">
              <w:rPr>
                <w:sz w:val="28"/>
                <w:szCs w:val="28"/>
              </w:rPr>
              <w:t xml:space="preserve"> with patients</w:t>
            </w:r>
            <w:r w:rsidR="00D22BE1" w:rsidRPr="0055248D">
              <w:rPr>
                <w:sz w:val="28"/>
                <w:szCs w:val="28"/>
              </w:rPr>
              <w:t xml:space="preserve">: </w:t>
            </w:r>
            <w:r w:rsidR="00D8069F" w:rsidRPr="0055248D">
              <w:rPr>
                <w:sz w:val="28"/>
                <w:szCs w:val="28"/>
              </w:rPr>
              <w:t xml:space="preserve">Detail here how </w:t>
            </w:r>
            <w:r w:rsidR="00760C99" w:rsidRPr="0055248D">
              <w:rPr>
                <w:sz w:val="28"/>
                <w:szCs w:val="28"/>
              </w:rPr>
              <w:t>you</w:t>
            </w:r>
            <w:r w:rsidR="00D8069F" w:rsidRPr="0055248D">
              <w:rPr>
                <w:sz w:val="28"/>
                <w:szCs w:val="28"/>
              </w:rPr>
              <w:t xml:space="preserve"> will advise patients of measure</w:t>
            </w:r>
            <w:r w:rsidR="00A62139" w:rsidRPr="0055248D">
              <w:rPr>
                <w:sz w:val="28"/>
                <w:szCs w:val="28"/>
              </w:rPr>
              <w:t>s</w:t>
            </w:r>
            <w:r w:rsidR="00D8069F" w:rsidRPr="0055248D">
              <w:rPr>
                <w:sz w:val="28"/>
                <w:szCs w:val="28"/>
              </w:rPr>
              <w:t xml:space="preserve"> that </w:t>
            </w:r>
            <w:r w:rsidR="00D22BE1" w:rsidRPr="0055248D">
              <w:rPr>
                <w:sz w:val="28"/>
                <w:szCs w:val="28"/>
              </w:rPr>
              <w:t>we</w:t>
            </w:r>
            <w:r w:rsidR="00D8069F" w:rsidRPr="0055248D">
              <w:rPr>
                <w:sz w:val="28"/>
                <w:szCs w:val="28"/>
              </w:rPr>
              <w:t xml:space="preserve"> have taken to ensure their safety and the policies that have been put in place in </w:t>
            </w:r>
            <w:r w:rsidR="00D22BE1" w:rsidRPr="0055248D">
              <w:rPr>
                <w:sz w:val="28"/>
                <w:szCs w:val="28"/>
              </w:rPr>
              <w:t xml:space="preserve">our </w:t>
            </w:r>
            <w:r w:rsidR="00D8069F" w:rsidRPr="0055248D">
              <w:rPr>
                <w:sz w:val="28"/>
                <w:szCs w:val="28"/>
              </w:rPr>
              <w:t>clinic</w:t>
            </w:r>
          </w:p>
        </w:tc>
      </w:tr>
      <w:tr w:rsidR="004643DA" w:rsidRPr="0055248D" w14:paraId="56EA52EE" w14:textId="77777777" w:rsidTr="00F719C9">
        <w:tc>
          <w:tcPr>
            <w:tcW w:w="3256" w:type="dxa"/>
          </w:tcPr>
          <w:p w14:paraId="12915DE9" w14:textId="2A900E2B" w:rsidR="004643DA" w:rsidRPr="0055248D" w:rsidRDefault="004643DA" w:rsidP="00643787">
            <w:r w:rsidRPr="0055248D">
              <w:t>Publishing your updated clinic policy</w:t>
            </w:r>
          </w:p>
        </w:tc>
        <w:tc>
          <w:tcPr>
            <w:tcW w:w="11765" w:type="dxa"/>
          </w:tcPr>
          <w:p w14:paraId="6DCC6FCF" w14:textId="4C79F2CB" w:rsidR="004643DA" w:rsidRPr="0055248D" w:rsidRDefault="00F862E2" w:rsidP="004643DA">
            <w:pPr>
              <w:pStyle w:val="ListParagraph"/>
              <w:numPr>
                <w:ilvl w:val="0"/>
                <w:numId w:val="23"/>
              </w:numPr>
              <w:rPr>
                <w:iCs/>
              </w:rPr>
            </w:pPr>
            <w:r w:rsidRPr="0055248D">
              <w:rPr>
                <w:iCs/>
              </w:rPr>
              <w:t>Available on your website</w:t>
            </w:r>
            <w:r w:rsidR="004643DA" w:rsidRPr="0055248D">
              <w:rPr>
                <w:iCs/>
              </w:rPr>
              <w:t xml:space="preserve"> </w:t>
            </w:r>
            <w:r w:rsidR="003619E0" w:rsidRPr="0055248D">
              <w:rPr>
                <w:iCs/>
              </w:rPr>
              <w:t>or by e-mail upon request</w:t>
            </w:r>
          </w:p>
        </w:tc>
      </w:tr>
      <w:tr w:rsidR="004643DA" w:rsidRPr="0055248D" w14:paraId="616B3916" w14:textId="77777777" w:rsidTr="00F719C9">
        <w:tc>
          <w:tcPr>
            <w:tcW w:w="3256" w:type="dxa"/>
          </w:tcPr>
          <w:p w14:paraId="55E5A183" w14:textId="0BC39595" w:rsidR="004643DA" w:rsidRPr="0055248D" w:rsidRDefault="004643DA" w:rsidP="00643787">
            <w:r w:rsidRPr="0055248D">
              <w:t>Information on how you have adapted practice to mitigate risk</w:t>
            </w:r>
          </w:p>
        </w:tc>
        <w:tc>
          <w:tcPr>
            <w:tcW w:w="11765" w:type="dxa"/>
          </w:tcPr>
          <w:p w14:paraId="61A8F037" w14:textId="77777777" w:rsidR="004643DA" w:rsidRPr="0055248D" w:rsidRDefault="004643DA" w:rsidP="004643DA">
            <w:pPr>
              <w:rPr>
                <w:iCs/>
              </w:rPr>
            </w:pPr>
            <w:r w:rsidRPr="0055248D">
              <w:rPr>
                <w:iCs/>
              </w:rPr>
              <w:t>Detail here what general information on steps taken and where it has been published</w:t>
            </w:r>
          </w:p>
          <w:p w14:paraId="3B277850" w14:textId="77777777" w:rsidR="003619E0" w:rsidRPr="0055248D" w:rsidRDefault="003619E0" w:rsidP="003619E0">
            <w:pPr>
              <w:pStyle w:val="ListParagraph"/>
              <w:numPr>
                <w:ilvl w:val="0"/>
                <w:numId w:val="24"/>
              </w:numPr>
              <w:rPr>
                <w:iCs/>
              </w:rPr>
            </w:pPr>
            <w:r w:rsidRPr="0055248D">
              <w:rPr>
                <w:iCs/>
              </w:rPr>
              <w:t>Explained to patients as part of telephone conversation/screening.</w:t>
            </w:r>
          </w:p>
          <w:p w14:paraId="29145AEE" w14:textId="1C79512D" w:rsidR="003619E0" w:rsidRPr="0055248D" w:rsidRDefault="003619E0" w:rsidP="003619E0">
            <w:pPr>
              <w:pStyle w:val="ListParagraph"/>
              <w:numPr>
                <w:ilvl w:val="0"/>
                <w:numId w:val="24"/>
              </w:numPr>
              <w:rPr>
                <w:iCs/>
              </w:rPr>
            </w:pPr>
            <w:r w:rsidRPr="0055248D">
              <w:rPr>
                <w:iCs/>
              </w:rPr>
              <w:t>These tables will be published on the website</w:t>
            </w:r>
          </w:p>
          <w:p w14:paraId="6571FFB2" w14:textId="7D642F22" w:rsidR="004643DA" w:rsidRPr="0055248D" w:rsidRDefault="004643DA" w:rsidP="00FB2515">
            <w:pPr>
              <w:rPr>
                <w:iCs/>
              </w:rPr>
            </w:pPr>
            <w:r w:rsidRPr="0055248D">
              <w:rPr>
                <w:iCs/>
              </w:rPr>
              <w:t xml:space="preserve"> </w:t>
            </w:r>
          </w:p>
        </w:tc>
      </w:tr>
    </w:tbl>
    <w:p w14:paraId="4B6266BC" w14:textId="2B64FE0B" w:rsidR="0055248D" w:rsidRPr="0055248D" w:rsidRDefault="0055248D"/>
    <w:tbl>
      <w:tblPr>
        <w:tblStyle w:val="TableGrid"/>
        <w:tblW w:w="15021" w:type="dxa"/>
        <w:tblLook w:val="04A0" w:firstRow="1" w:lastRow="0" w:firstColumn="1" w:lastColumn="0" w:noHBand="0" w:noVBand="1"/>
      </w:tblPr>
      <w:tblGrid>
        <w:gridCol w:w="3256"/>
        <w:gridCol w:w="11765"/>
      </w:tblGrid>
      <w:tr w:rsidR="00A820DE" w:rsidRPr="0055248D" w14:paraId="14862586" w14:textId="77777777" w:rsidTr="00F719C9">
        <w:tc>
          <w:tcPr>
            <w:tcW w:w="3256" w:type="dxa"/>
          </w:tcPr>
          <w:p w14:paraId="76B284A7" w14:textId="2AFD1D86" w:rsidR="00A820DE" w:rsidRPr="0055248D" w:rsidRDefault="0054481C" w:rsidP="00643787">
            <w:r w:rsidRPr="0055248D">
              <w:t>P</w:t>
            </w:r>
            <w:r w:rsidR="004D1F5D" w:rsidRPr="0055248D">
              <w:t>re-</w:t>
            </w:r>
            <w:r w:rsidR="004643DA" w:rsidRPr="0055248D">
              <w:t xml:space="preserve">appointment </w:t>
            </w:r>
            <w:r w:rsidR="004D1F5D" w:rsidRPr="0055248D">
              <w:t>screening call</w:t>
            </w:r>
            <w:r w:rsidRPr="0055248D">
              <w:t xml:space="preserve">s </w:t>
            </w:r>
          </w:p>
        </w:tc>
        <w:tc>
          <w:tcPr>
            <w:tcW w:w="11765" w:type="dxa"/>
          </w:tcPr>
          <w:p w14:paraId="3997EDAF" w14:textId="5D5FF477" w:rsidR="0071333A" w:rsidRPr="0055248D" w:rsidRDefault="0055248D" w:rsidP="00643787">
            <w:pPr>
              <w:pStyle w:val="ListParagraph"/>
              <w:numPr>
                <w:ilvl w:val="0"/>
                <w:numId w:val="22"/>
              </w:numPr>
              <w:rPr>
                <w:iCs/>
              </w:rPr>
            </w:pPr>
            <w:r w:rsidRPr="0055248D">
              <w:rPr>
                <w:iCs/>
              </w:rPr>
              <w:t>Screening will take place as part of the initial telephone conversation/triage, but if a face to face consultation is arranged and this is not within 24 hours of this call then the patient will be contacted and re-screened either the evening before or the morning of the face to face consultation</w:t>
            </w:r>
          </w:p>
        </w:tc>
      </w:tr>
      <w:tr w:rsidR="00A047BB" w14:paraId="356845B2" w14:textId="77777777" w:rsidTr="00F719C9">
        <w:tc>
          <w:tcPr>
            <w:tcW w:w="3256" w:type="dxa"/>
          </w:tcPr>
          <w:p w14:paraId="6615A03D" w14:textId="27E39474" w:rsidR="00A047BB" w:rsidRDefault="00A047BB" w:rsidP="00643787">
            <w:r>
              <w:t>Information for patients displayed</w:t>
            </w:r>
            <w:r w:rsidR="004643DA">
              <w:t xml:space="preserve"> in </w:t>
            </w:r>
            <w:r w:rsidR="00385E90">
              <w:t xml:space="preserve">the </w:t>
            </w:r>
            <w:r w:rsidR="004643DA">
              <w:t>clinic</w:t>
            </w:r>
          </w:p>
        </w:tc>
        <w:tc>
          <w:tcPr>
            <w:tcW w:w="11765" w:type="dxa"/>
          </w:tcPr>
          <w:p w14:paraId="7D75F89C" w14:textId="2C04AFE4" w:rsidR="004643DA" w:rsidRPr="0055248D" w:rsidRDefault="004643DA" w:rsidP="00357393">
            <w:pPr>
              <w:pStyle w:val="ListParagraph"/>
              <w:numPr>
                <w:ilvl w:val="0"/>
                <w:numId w:val="25"/>
              </w:numPr>
              <w:rPr>
                <w:iCs/>
              </w:rPr>
            </w:pPr>
            <w:r w:rsidRPr="0055248D">
              <w:rPr>
                <w:iCs/>
              </w:rPr>
              <w:t xml:space="preserve">Door notices advising </w:t>
            </w:r>
            <w:r w:rsidR="00A047BB" w:rsidRPr="0055248D">
              <w:rPr>
                <w:iCs/>
              </w:rPr>
              <w:t xml:space="preserve">anyone with symptoms not to enter the building. </w:t>
            </w:r>
          </w:p>
          <w:p w14:paraId="66B1286A" w14:textId="69F9C1DC" w:rsidR="00A047BB" w:rsidRPr="0055248D" w:rsidRDefault="004643DA" w:rsidP="0055248D">
            <w:pPr>
              <w:pStyle w:val="ListParagraph"/>
              <w:numPr>
                <w:ilvl w:val="0"/>
                <w:numId w:val="25"/>
              </w:numPr>
              <w:rPr>
                <w:iCs/>
              </w:rPr>
            </w:pPr>
            <w:r w:rsidRPr="0055248D">
              <w:rPr>
                <w:iCs/>
              </w:rPr>
              <w:t>Notices on other public health measure</w:t>
            </w:r>
            <w:r w:rsidR="00385E90" w:rsidRPr="0055248D">
              <w:rPr>
                <w:iCs/>
              </w:rPr>
              <w:t>s</w:t>
            </w:r>
            <w:r w:rsidRPr="0055248D">
              <w:rPr>
                <w:iCs/>
              </w:rPr>
              <w:t xml:space="preserve"> </w:t>
            </w:r>
            <w:r w:rsidR="009E0CEC" w:rsidRPr="0055248D">
              <w:rPr>
                <w:iCs/>
              </w:rPr>
              <w:t>e.g.</w:t>
            </w:r>
            <w:r w:rsidRPr="0055248D">
              <w:rPr>
                <w:iCs/>
              </w:rPr>
              <w:t xml:space="preserve"> hand washing/</w:t>
            </w:r>
            <w:r w:rsidR="0055248D" w:rsidRPr="0055248D">
              <w:rPr>
                <w:iCs/>
              </w:rPr>
              <w:t>sanitising/self-isolation</w:t>
            </w:r>
          </w:p>
        </w:tc>
      </w:tr>
    </w:tbl>
    <w:p w14:paraId="0DED63C2" w14:textId="26779058" w:rsidR="00EB09A3" w:rsidRPr="007D3730" w:rsidRDefault="00EB09A3" w:rsidP="00DE31A0"/>
    <w:sectPr w:rsidR="00EB09A3" w:rsidRPr="007D3730" w:rsidSect="00BD1A0E">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2C2D7" w14:textId="77777777" w:rsidR="00F877FF" w:rsidRDefault="00F877FF" w:rsidP="00066C1D">
      <w:r>
        <w:separator/>
      </w:r>
    </w:p>
  </w:endnote>
  <w:endnote w:type="continuationSeparator" w:id="0">
    <w:p w14:paraId="0D01069F" w14:textId="77777777" w:rsidR="00F877FF" w:rsidRDefault="00F877FF" w:rsidP="00066C1D">
      <w:r>
        <w:continuationSeparator/>
      </w:r>
    </w:p>
  </w:endnote>
  <w:endnote w:type="continuationNotice" w:id="1">
    <w:p w14:paraId="56D9DD39" w14:textId="77777777" w:rsidR="00F877FF" w:rsidRDefault="00F87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2D84" w14:textId="28CE06C2" w:rsidR="00633E6A" w:rsidRDefault="00633E6A">
    <w:pPr>
      <w:pStyle w:val="Footer"/>
    </w:pPr>
    <w:r>
      <w:t>Version 1</w:t>
    </w:r>
    <w:r w:rsidR="003D08A8">
      <w:t>,</w:t>
    </w:r>
    <w:r>
      <w:t xml:space="preserve"> 1</w:t>
    </w:r>
    <w:r w:rsidR="00A2405F">
      <w:t>8</w:t>
    </w:r>
    <w:r>
      <w:t xml:space="preserve"> 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A958" w14:textId="77777777" w:rsidR="00F877FF" w:rsidRDefault="00F877FF" w:rsidP="00066C1D">
      <w:r>
        <w:separator/>
      </w:r>
    </w:p>
  </w:footnote>
  <w:footnote w:type="continuationSeparator" w:id="0">
    <w:p w14:paraId="2E7404DB" w14:textId="77777777" w:rsidR="00F877FF" w:rsidRDefault="00F877FF" w:rsidP="00066C1D">
      <w:r>
        <w:continuationSeparator/>
      </w:r>
    </w:p>
  </w:footnote>
  <w:footnote w:type="continuationNotice" w:id="1">
    <w:p w14:paraId="5A438A37" w14:textId="77777777" w:rsidR="00F877FF" w:rsidRDefault="00F877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E17"/>
    <w:multiLevelType w:val="hybridMultilevel"/>
    <w:tmpl w:val="76D4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7027"/>
    <w:multiLevelType w:val="hybridMultilevel"/>
    <w:tmpl w:val="B77CC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A15E0"/>
    <w:multiLevelType w:val="hybridMultilevel"/>
    <w:tmpl w:val="71F4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73CB8"/>
    <w:multiLevelType w:val="hybridMultilevel"/>
    <w:tmpl w:val="436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D7220"/>
    <w:multiLevelType w:val="hybridMultilevel"/>
    <w:tmpl w:val="1380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1798"/>
    <w:multiLevelType w:val="hybridMultilevel"/>
    <w:tmpl w:val="9D8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42C46"/>
    <w:multiLevelType w:val="hybridMultilevel"/>
    <w:tmpl w:val="6244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23B01"/>
    <w:multiLevelType w:val="hybridMultilevel"/>
    <w:tmpl w:val="3FF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E6AB7"/>
    <w:multiLevelType w:val="hybridMultilevel"/>
    <w:tmpl w:val="8E12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24846"/>
    <w:multiLevelType w:val="hybridMultilevel"/>
    <w:tmpl w:val="A83C94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4D70F43"/>
    <w:multiLevelType w:val="hybridMultilevel"/>
    <w:tmpl w:val="722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17DD7"/>
    <w:multiLevelType w:val="hybridMultilevel"/>
    <w:tmpl w:val="DD2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345B0"/>
    <w:multiLevelType w:val="hybridMultilevel"/>
    <w:tmpl w:val="4C0E41A4"/>
    <w:lvl w:ilvl="0" w:tplc="08090001">
      <w:start w:val="1"/>
      <w:numFmt w:val="bullet"/>
      <w:lvlText w:val=""/>
      <w:lvlJc w:val="left"/>
      <w:pPr>
        <w:ind w:left="720" w:hanging="360"/>
      </w:pPr>
      <w:rPr>
        <w:rFonts w:ascii="Symbol" w:hAnsi="Symbol" w:hint="default"/>
      </w:rPr>
    </w:lvl>
    <w:lvl w:ilvl="1" w:tplc="A1107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6025B"/>
    <w:multiLevelType w:val="hybridMultilevel"/>
    <w:tmpl w:val="38FEB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B8"/>
    <w:multiLevelType w:val="hybridMultilevel"/>
    <w:tmpl w:val="16C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51874"/>
    <w:multiLevelType w:val="hybridMultilevel"/>
    <w:tmpl w:val="9FD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628F5"/>
    <w:multiLevelType w:val="hybridMultilevel"/>
    <w:tmpl w:val="DA1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D46E2"/>
    <w:multiLevelType w:val="hybridMultilevel"/>
    <w:tmpl w:val="4034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A5103"/>
    <w:multiLevelType w:val="hybridMultilevel"/>
    <w:tmpl w:val="46C4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F1598"/>
    <w:multiLevelType w:val="hybridMultilevel"/>
    <w:tmpl w:val="49C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2424F"/>
    <w:multiLevelType w:val="hybridMultilevel"/>
    <w:tmpl w:val="3F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571A8"/>
    <w:multiLevelType w:val="hybridMultilevel"/>
    <w:tmpl w:val="F17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D4C5D"/>
    <w:multiLevelType w:val="hybridMultilevel"/>
    <w:tmpl w:val="C6F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50F9E"/>
    <w:multiLevelType w:val="hybridMultilevel"/>
    <w:tmpl w:val="A2A6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C7F2C"/>
    <w:multiLevelType w:val="hybridMultilevel"/>
    <w:tmpl w:val="361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E452A"/>
    <w:multiLevelType w:val="hybridMultilevel"/>
    <w:tmpl w:val="98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305DC"/>
    <w:multiLevelType w:val="hybridMultilevel"/>
    <w:tmpl w:val="DF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860B6C"/>
    <w:multiLevelType w:val="hybridMultilevel"/>
    <w:tmpl w:val="BFA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66413"/>
    <w:multiLevelType w:val="hybridMultilevel"/>
    <w:tmpl w:val="F4F4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0212B"/>
    <w:multiLevelType w:val="hybridMultilevel"/>
    <w:tmpl w:val="4FD4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8325E"/>
    <w:multiLevelType w:val="hybridMultilevel"/>
    <w:tmpl w:val="423EAE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766E2C13"/>
    <w:multiLevelType w:val="hybridMultilevel"/>
    <w:tmpl w:val="1A40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E19F7"/>
    <w:multiLevelType w:val="hybridMultilevel"/>
    <w:tmpl w:val="D7D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84500"/>
    <w:multiLevelType w:val="hybridMultilevel"/>
    <w:tmpl w:val="8BE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6"/>
  </w:num>
  <w:num w:numId="4">
    <w:abstractNumId w:val="19"/>
  </w:num>
  <w:num w:numId="5">
    <w:abstractNumId w:val="33"/>
  </w:num>
  <w:num w:numId="6">
    <w:abstractNumId w:val="28"/>
  </w:num>
  <w:num w:numId="7">
    <w:abstractNumId w:val="22"/>
  </w:num>
  <w:num w:numId="8">
    <w:abstractNumId w:val="1"/>
  </w:num>
  <w:num w:numId="9">
    <w:abstractNumId w:val="26"/>
  </w:num>
  <w:num w:numId="10">
    <w:abstractNumId w:val="9"/>
  </w:num>
  <w:num w:numId="11">
    <w:abstractNumId w:val="4"/>
  </w:num>
  <w:num w:numId="12">
    <w:abstractNumId w:val="31"/>
  </w:num>
  <w:num w:numId="13">
    <w:abstractNumId w:val="24"/>
  </w:num>
  <w:num w:numId="14">
    <w:abstractNumId w:val="12"/>
  </w:num>
  <w:num w:numId="15">
    <w:abstractNumId w:val="25"/>
  </w:num>
  <w:num w:numId="16">
    <w:abstractNumId w:val="0"/>
  </w:num>
  <w:num w:numId="17">
    <w:abstractNumId w:val="30"/>
  </w:num>
  <w:num w:numId="18">
    <w:abstractNumId w:val="14"/>
  </w:num>
  <w:num w:numId="19">
    <w:abstractNumId w:val="29"/>
  </w:num>
  <w:num w:numId="20">
    <w:abstractNumId w:val="7"/>
  </w:num>
  <w:num w:numId="21">
    <w:abstractNumId w:val="11"/>
  </w:num>
  <w:num w:numId="22">
    <w:abstractNumId w:val="21"/>
  </w:num>
  <w:num w:numId="23">
    <w:abstractNumId w:val="20"/>
  </w:num>
  <w:num w:numId="24">
    <w:abstractNumId w:val="5"/>
  </w:num>
  <w:num w:numId="25">
    <w:abstractNumId w:val="3"/>
  </w:num>
  <w:num w:numId="26">
    <w:abstractNumId w:val="10"/>
  </w:num>
  <w:num w:numId="27">
    <w:abstractNumId w:val="8"/>
  </w:num>
  <w:num w:numId="28">
    <w:abstractNumId w:val="23"/>
  </w:num>
  <w:num w:numId="29">
    <w:abstractNumId w:val="1"/>
  </w:num>
  <w:num w:numId="30">
    <w:abstractNumId w:val="6"/>
  </w:num>
  <w:num w:numId="31">
    <w:abstractNumId w:val="13"/>
  </w:num>
  <w:num w:numId="32">
    <w:abstractNumId w:val="27"/>
  </w:num>
  <w:num w:numId="33">
    <w:abstractNumId w:val="2"/>
  </w:num>
  <w:num w:numId="34">
    <w:abstractNumId w:val="17"/>
  </w:num>
  <w:num w:numId="35">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xNDQ3MLA0NjY0MDVW0lEKTi0uzszPAykwNKsFADGq/ZQtAAAA"/>
  </w:docVars>
  <w:rsids>
    <w:rsidRoot w:val="001006BA"/>
    <w:rsid w:val="00003BFB"/>
    <w:rsid w:val="000073A0"/>
    <w:rsid w:val="00022116"/>
    <w:rsid w:val="00024139"/>
    <w:rsid w:val="0002599C"/>
    <w:rsid w:val="0003108C"/>
    <w:rsid w:val="0004426D"/>
    <w:rsid w:val="00045515"/>
    <w:rsid w:val="000535F3"/>
    <w:rsid w:val="0006112F"/>
    <w:rsid w:val="0006342A"/>
    <w:rsid w:val="00066424"/>
    <w:rsid w:val="00066C1D"/>
    <w:rsid w:val="00067FDE"/>
    <w:rsid w:val="000722C5"/>
    <w:rsid w:val="000868E8"/>
    <w:rsid w:val="00097258"/>
    <w:rsid w:val="0009784F"/>
    <w:rsid w:val="00097EAF"/>
    <w:rsid w:val="000A5094"/>
    <w:rsid w:val="000C6EB7"/>
    <w:rsid w:val="000F13D0"/>
    <w:rsid w:val="000F3013"/>
    <w:rsid w:val="000F5AD2"/>
    <w:rsid w:val="001006BA"/>
    <w:rsid w:val="00106D02"/>
    <w:rsid w:val="00110CE7"/>
    <w:rsid w:val="001134D3"/>
    <w:rsid w:val="00116032"/>
    <w:rsid w:val="001167FE"/>
    <w:rsid w:val="00120616"/>
    <w:rsid w:val="00127B5B"/>
    <w:rsid w:val="00132101"/>
    <w:rsid w:val="00132E3F"/>
    <w:rsid w:val="001377E6"/>
    <w:rsid w:val="00143FF3"/>
    <w:rsid w:val="0014604B"/>
    <w:rsid w:val="00155396"/>
    <w:rsid w:val="0015784E"/>
    <w:rsid w:val="00161559"/>
    <w:rsid w:val="00161A33"/>
    <w:rsid w:val="0016325A"/>
    <w:rsid w:val="00164196"/>
    <w:rsid w:val="00166D68"/>
    <w:rsid w:val="00167B7B"/>
    <w:rsid w:val="001726AF"/>
    <w:rsid w:val="0017789F"/>
    <w:rsid w:val="00184506"/>
    <w:rsid w:val="001922E7"/>
    <w:rsid w:val="001A1BB3"/>
    <w:rsid w:val="001A1C3E"/>
    <w:rsid w:val="001A3A1A"/>
    <w:rsid w:val="001A4998"/>
    <w:rsid w:val="001A7C82"/>
    <w:rsid w:val="001B0A18"/>
    <w:rsid w:val="001B0D7D"/>
    <w:rsid w:val="001B0E7E"/>
    <w:rsid w:val="001B22A9"/>
    <w:rsid w:val="001C5ACB"/>
    <w:rsid w:val="001D4139"/>
    <w:rsid w:val="001E1F7E"/>
    <w:rsid w:val="001E4474"/>
    <w:rsid w:val="001E487A"/>
    <w:rsid w:val="001F1240"/>
    <w:rsid w:val="001F3210"/>
    <w:rsid w:val="001F5AB5"/>
    <w:rsid w:val="00205307"/>
    <w:rsid w:val="00207454"/>
    <w:rsid w:val="00210926"/>
    <w:rsid w:val="00222317"/>
    <w:rsid w:val="00225BFB"/>
    <w:rsid w:val="002278CA"/>
    <w:rsid w:val="002357D5"/>
    <w:rsid w:val="00236229"/>
    <w:rsid w:val="002505F3"/>
    <w:rsid w:val="00251B07"/>
    <w:rsid w:val="00254FCE"/>
    <w:rsid w:val="00255C48"/>
    <w:rsid w:val="0026327F"/>
    <w:rsid w:val="00264345"/>
    <w:rsid w:val="00265136"/>
    <w:rsid w:val="0026656A"/>
    <w:rsid w:val="00266C4B"/>
    <w:rsid w:val="002678AE"/>
    <w:rsid w:val="0027493E"/>
    <w:rsid w:val="002836A7"/>
    <w:rsid w:val="0028593A"/>
    <w:rsid w:val="00286B40"/>
    <w:rsid w:val="00291345"/>
    <w:rsid w:val="0029202D"/>
    <w:rsid w:val="00295B00"/>
    <w:rsid w:val="002A25C4"/>
    <w:rsid w:val="002A70FD"/>
    <w:rsid w:val="002C15A1"/>
    <w:rsid w:val="002C76F6"/>
    <w:rsid w:val="002D3EBB"/>
    <w:rsid w:val="002D4178"/>
    <w:rsid w:val="002D75F2"/>
    <w:rsid w:val="002E3CA1"/>
    <w:rsid w:val="002E4686"/>
    <w:rsid w:val="002F2F4C"/>
    <w:rsid w:val="002F6E81"/>
    <w:rsid w:val="002F6F62"/>
    <w:rsid w:val="002F77F2"/>
    <w:rsid w:val="00310493"/>
    <w:rsid w:val="00315E57"/>
    <w:rsid w:val="003216A7"/>
    <w:rsid w:val="00335ACD"/>
    <w:rsid w:val="00344E20"/>
    <w:rsid w:val="003529C9"/>
    <w:rsid w:val="00357393"/>
    <w:rsid w:val="003619E0"/>
    <w:rsid w:val="00370C2A"/>
    <w:rsid w:val="00371495"/>
    <w:rsid w:val="00374442"/>
    <w:rsid w:val="003826CF"/>
    <w:rsid w:val="00385E90"/>
    <w:rsid w:val="003B3DEB"/>
    <w:rsid w:val="003C7D64"/>
    <w:rsid w:val="003D08A8"/>
    <w:rsid w:val="003D0D09"/>
    <w:rsid w:val="003D1454"/>
    <w:rsid w:val="003D3F88"/>
    <w:rsid w:val="003D5889"/>
    <w:rsid w:val="003E1FE5"/>
    <w:rsid w:val="003E476E"/>
    <w:rsid w:val="003E4BC0"/>
    <w:rsid w:val="003E4D1F"/>
    <w:rsid w:val="003E54D9"/>
    <w:rsid w:val="003E59A6"/>
    <w:rsid w:val="003F0E40"/>
    <w:rsid w:val="003F4C6E"/>
    <w:rsid w:val="003F4EB5"/>
    <w:rsid w:val="003F5B29"/>
    <w:rsid w:val="0040527E"/>
    <w:rsid w:val="0040775B"/>
    <w:rsid w:val="004313CA"/>
    <w:rsid w:val="00432F70"/>
    <w:rsid w:val="004358FB"/>
    <w:rsid w:val="00436034"/>
    <w:rsid w:val="004377D3"/>
    <w:rsid w:val="00441F8C"/>
    <w:rsid w:val="00444887"/>
    <w:rsid w:val="00444B91"/>
    <w:rsid w:val="0044660E"/>
    <w:rsid w:val="00447B8A"/>
    <w:rsid w:val="00454B4C"/>
    <w:rsid w:val="00461851"/>
    <w:rsid w:val="004643DA"/>
    <w:rsid w:val="0046723B"/>
    <w:rsid w:val="004702CD"/>
    <w:rsid w:val="00470811"/>
    <w:rsid w:val="004736E9"/>
    <w:rsid w:val="004763E5"/>
    <w:rsid w:val="00482358"/>
    <w:rsid w:val="004907E9"/>
    <w:rsid w:val="004A1B50"/>
    <w:rsid w:val="004A1DBC"/>
    <w:rsid w:val="004B7329"/>
    <w:rsid w:val="004B75EF"/>
    <w:rsid w:val="004B7ABC"/>
    <w:rsid w:val="004B7F01"/>
    <w:rsid w:val="004C0E77"/>
    <w:rsid w:val="004C7B9B"/>
    <w:rsid w:val="004D1F5D"/>
    <w:rsid w:val="004F1D1A"/>
    <w:rsid w:val="005241EF"/>
    <w:rsid w:val="00524C90"/>
    <w:rsid w:val="00537CED"/>
    <w:rsid w:val="00543EA1"/>
    <w:rsid w:val="0054481C"/>
    <w:rsid w:val="00546578"/>
    <w:rsid w:val="0055248D"/>
    <w:rsid w:val="00562590"/>
    <w:rsid w:val="00573E6B"/>
    <w:rsid w:val="00577E75"/>
    <w:rsid w:val="00580FCD"/>
    <w:rsid w:val="0058776C"/>
    <w:rsid w:val="00591320"/>
    <w:rsid w:val="00593475"/>
    <w:rsid w:val="00595569"/>
    <w:rsid w:val="00596128"/>
    <w:rsid w:val="005A107D"/>
    <w:rsid w:val="005A3563"/>
    <w:rsid w:val="005A5EB1"/>
    <w:rsid w:val="005B6D80"/>
    <w:rsid w:val="005B74E5"/>
    <w:rsid w:val="005B7D38"/>
    <w:rsid w:val="005C059C"/>
    <w:rsid w:val="005C30EF"/>
    <w:rsid w:val="005D6FF0"/>
    <w:rsid w:val="005D7381"/>
    <w:rsid w:val="005D7BD4"/>
    <w:rsid w:val="005E0A81"/>
    <w:rsid w:val="005E0BE2"/>
    <w:rsid w:val="005F3A96"/>
    <w:rsid w:val="00607173"/>
    <w:rsid w:val="00610E7C"/>
    <w:rsid w:val="00621FC0"/>
    <w:rsid w:val="00626766"/>
    <w:rsid w:val="00627FEF"/>
    <w:rsid w:val="00630674"/>
    <w:rsid w:val="00632F52"/>
    <w:rsid w:val="00633E6A"/>
    <w:rsid w:val="00637B9A"/>
    <w:rsid w:val="00643787"/>
    <w:rsid w:val="00651FCC"/>
    <w:rsid w:val="00652A12"/>
    <w:rsid w:val="00664092"/>
    <w:rsid w:val="00667EC0"/>
    <w:rsid w:val="00670CF7"/>
    <w:rsid w:val="006745D9"/>
    <w:rsid w:val="00676210"/>
    <w:rsid w:val="0068497B"/>
    <w:rsid w:val="00696254"/>
    <w:rsid w:val="006A63C6"/>
    <w:rsid w:val="006A76A8"/>
    <w:rsid w:val="006B2B19"/>
    <w:rsid w:val="006B5559"/>
    <w:rsid w:val="006C181B"/>
    <w:rsid w:val="006C2A2F"/>
    <w:rsid w:val="006C52E0"/>
    <w:rsid w:val="006D45C0"/>
    <w:rsid w:val="006D56B3"/>
    <w:rsid w:val="006E3873"/>
    <w:rsid w:val="006E76AB"/>
    <w:rsid w:val="006F7EE5"/>
    <w:rsid w:val="00702AA4"/>
    <w:rsid w:val="00704852"/>
    <w:rsid w:val="00712536"/>
    <w:rsid w:val="0071333A"/>
    <w:rsid w:val="00723C86"/>
    <w:rsid w:val="00726F67"/>
    <w:rsid w:val="0073316D"/>
    <w:rsid w:val="00737A76"/>
    <w:rsid w:val="007479BF"/>
    <w:rsid w:val="00760C99"/>
    <w:rsid w:val="007634BC"/>
    <w:rsid w:val="0076383E"/>
    <w:rsid w:val="007652DC"/>
    <w:rsid w:val="00765EA8"/>
    <w:rsid w:val="00772F7F"/>
    <w:rsid w:val="00774729"/>
    <w:rsid w:val="00776465"/>
    <w:rsid w:val="007976D0"/>
    <w:rsid w:val="007A1F11"/>
    <w:rsid w:val="007B5C12"/>
    <w:rsid w:val="007C0093"/>
    <w:rsid w:val="007C346B"/>
    <w:rsid w:val="007C4434"/>
    <w:rsid w:val="007D3730"/>
    <w:rsid w:val="007D3896"/>
    <w:rsid w:val="007E4C26"/>
    <w:rsid w:val="007E75AE"/>
    <w:rsid w:val="007F2146"/>
    <w:rsid w:val="007F503B"/>
    <w:rsid w:val="007F6261"/>
    <w:rsid w:val="00801C60"/>
    <w:rsid w:val="008020E5"/>
    <w:rsid w:val="008025CD"/>
    <w:rsid w:val="00804135"/>
    <w:rsid w:val="008056B0"/>
    <w:rsid w:val="0080771A"/>
    <w:rsid w:val="008255C1"/>
    <w:rsid w:val="008316FD"/>
    <w:rsid w:val="008326F3"/>
    <w:rsid w:val="00833F43"/>
    <w:rsid w:val="008344DC"/>
    <w:rsid w:val="0084613B"/>
    <w:rsid w:val="00846711"/>
    <w:rsid w:val="00852D18"/>
    <w:rsid w:val="00854A11"/>
    <w:rsid w:val="00854EAA"/>
    <w:rsid w:val="00857C7B"/>
    <w:rsid w:val="00866137"/>
    <w:rsid w:val="00866EBA"/>
    <w:rsid w:val="00871B5B"/>
    <w:rsid w:val="008721DC"/>
    <w:rsid w:val="00872E07"/>
    <w:rsid w:val="00875DC4"/>
    <w:rsid w:val="008778F1"/>
    <w:rsid w:val="00881D97"/>
    <w:rsid w:val="0088225E"/>
    <w:rsid w:val="008833B8"/>
    <w:rsid w:val="008857A3"/>
    <w:rsid w:val="00885F2A"/>
    <w:rsid w:val="00886091"/>
    <w:rsid w:val="00893C08"/>
    <w:rsid w:val="00893D40"/>
    <w:rsid w:val="008A0CE1"/>
    <w:rsid w:val="008A1E00"/>
    <w:rsid w:val="008A561F"/>
    <w:rsid w:val="008B0B54"/>
    <w:rsid w:val="008B0FEE"/>
    <w:rsid w:val="008B14F5"/>
    <w:rsid w:val="008B4010"/>
    <w:rsid w:val="008C0AB6"/>
    <w:rsid w:val="008C233E"/>
    <w:rsid w:val="008C5596"/>
    <w:rsid w:val="008D1019"/>
    <w:rsid w:val="008D5268"/>
    <w:rsid w:val="008D6139"/>
    <w:rsid w:val="008E1A24"/>
    <w:rsid w:val="008E27FD"/>
    <w:rsid w:val="008F1AFB"/>
    <w:rsid w:val="009036E0"/>
    <w:rsid w:val="00906D07"/>
    <w:rsid w:val="0091315A"/>
    <w:rsid w:val="0092108E"/>
    <w:rsid w:val="009234C1"/>
    <w:rsid w:val="00932ECC"/>
    <w:rsid w:val="00934A03"/>
    <w:rsid w:val="00935299"/>
    <w:rsid w:val="00941E67"/>
    <w:rsid w:val="00946A7A"/>
    <w:rsid w:val="00951BA8"/>
    <w:rsid w:val="00955776"/>
    <w:rsid w:val="00956FE2"/>
    <w:rsid w:val="009607D6"/>
    <w:rsid w:val="0097523A"/>
    <w:rsid w:val="009774FC"/>
    <w:rsid w:val="00981D08"/>
    <w:rsid w:val="00984454"/>
    <w:rsid w:val="0099293F"/>
    <w:rsid w:val="009A249C"/>
    <w:rsid w:val="009A7F27"/>
    <w:rsid w:val="009B0A66"/>
    <w:rsid w:val="009B12DC"/>
    <w:rsid w:val="009B421F"/>
    <w:rsid w:val="009B42EC"/>
    <w:rsid w:val="009C1B9D"/>
    <w:rsid w:val="009D3087"/>
    <w:rsid w:val="009D37F7"/>
    <w:rsid w:val="009D3F21"/>
    <w:rsid w:val="009D5033"/>
    <w:rsid w:val="009D756D"/>
    <w:rsid w:val="009E0CEC"/>
    <w:rsid w:val="009E64A2"/>
    <w:rsid w:val="009E739B"/>
    <w:rsid w:val="009F00DA"/>
    <w:rsid w:val="009F1C15"/>
    <w:rsid w:val="009F1CEA"/>
    <w:rsid w:val="009F42DA"/>
    <w:rsid w:val="009F4650"/>
    <w:rsid w:val="009F73D3"/>
    <w:rsid w:val="00A0222C"/>
    <w:rsid w:val="00A047BB"/>
    <w:rsid w:val="00A0635E"/>
    <w:rsid w:val="00A06B11"/>
    <w:rsid w:val="00A164D8"/>
    <w:rsid w:val="00A1754F"/>
    <w:rsid w:val="00A230FB"/>
    <w:rsid w:val="00A2405F"/>
    <w:rsid w:val="00A24813"/>
    <w:rsid w:val="00A306C2"/>
    <w:rsid w:val="00A318F7"/>
    <w:rsid w:val="00A33F4E"/>
    <w:rsid w:val="00A45805"/>
    <w:rsid w:val="00A54CE6"/>
    <w:rsid w:val="00A62139"/>
    <w:rsid w:val="00A64DED"/>
    <w:rsid w:val="00A66239"/>
    <w:rsid w:val="00A71222"/>
    <w:rsid w:val="00A773F0"/>
    <w:rsid w:val="00A77C21"/>
    <w:rsid w:val="00A81067"/>
    <w:rsid w:val="00A820DE"/>
    <w:rsid w:val="00A83734"/>
    <w:rsid w:val="00A87047"/>
    <w:rsid w:val="00A90DA4"/>
    <w:rsid w:val="00AA016A"/>
    <w:rsid w:val="00AA09D1"/>
    <w:rsid w:val="00AA44A3"/>
    <w:rsid w:val="00AA46F6"/>
    <w:rsid w:val="00AA7626"/>
    <w:rsid w:val="00AB16F7"/>
    <w:rsid w:val="00AB27AF"/>
    <w:rsid w:val="00AB37F4"/>
    <w:rsid w:val="00AB6297"/>
    <w:rsid w:val="00AC4F08"/>
    <w:rsid w:val="00AD1350"/>
    <w:rsid w:val="00AD51C7"/>
    <w:rsid w:val="00AD74DA"/>
    <w:rsid w:val="00AE0B45"/>
    <w:rsid w:val="00AE4F64"/>
    <w:rsid w:val="00AE5BB5"/>
    <w:rsid w:val="00B00E09"/>
    <w:rsid w:val="00B00FCF"/>
    <w:rsid w:val="00B048B7"/>
    <w:rsid w:val="00B04967"/>
    <w:rsid w:val="00B12253"/>
    <w:rsid w:val="00B14B95"/>
    <w:rsid w:val="00B1768C"/>
    <w:rsid w:val="00B32F3F"/>
    <w:rsid w:val="00B34B26"/>
    <w:rsid w:val="00B35D48"/>
    <w:rsid w:val="00B36E35"/>
    <w:rsid w:val="00B37599"/>
    <w:rsid w:val="00B451F6"/>
    <w:rsid w:val="00B51478"/>
    <w:rsid w:val="00B54A43"/>
    <w:rsid w:val="00B6782F"/>
    <w:rsid w:val="00B67F96"/>
    <w:rsid w:val="00B70E42"/>
    <w:rsid w:val="00B750C2"/>
    <w:rsid w:val="00B76E21"/>
    <w:rsid w:val="00B84A3C"/>
    <w:rsid w:val="00B86324"/>
    <w:rsid w:val="00B96B76"/>
    <w:rsid w:val="00BA1750"/>
    <w:rsid w:val="00BA565C"/>
    <w:rsid w:val="00BB5A26"/>
    <w:rsid w:val="00BB7619"/>
    <w:rsid w:val="00BC3979"/>
    <w:rsid w:val="00BC55DD"/>
    <w:rsid w:val="00BD17D3"/>
    <w:rsid w:val="00BD1A0E"/>
    <w:rsid w:val="00BD29F0"/>
    <w:rsid w:val="00BD4263"/>
    <w:rsid w:val="00BD76BF"/>
    <w:rsid w:val="00BE3980"/>
    <w:rsid w:val="00BE4529"/>
    <w:rsid w:val="00BF2620"/>
    <w:rsid w:val="00C033B8"/>
    <w:rsid w:val="00C13FA8"/>
    <w:rsid w:val="00C168F5"/>
    <w:rsid w:val="00C16FF3"/>
    <w:rsid w:val="00C20892"/>
    <w:rsid w:val="00C20C22"/>
    <w:rsid w:val="00C22B2D"/>
    <w:rsid w:val="00C269C3"/>
    <w:rsid w:val="00C41912"/>
    <w:rsid w:val="00C42F39"/>
    <w:rsid w:val="00C45A56"/>
    <w:rsid w:val="00C81C10"/>
    <w:rsid w:val="00C823ED"/>
    <w:rsid w:val="00C8354A"/>
    <w:rsid w:val="00C85A13"/>
    <w:rsid w:val="00C9616A"/>
    <w:rsid w:val="00CB0C69"/>
    <w:rsid w:val="00CB472B"/>
    <w:rsid w:val="00CB4D50"/>
    <w:rsid w:val="00CB51BA"/>
    <w:rsid w:val="00CC5A62"/>
    <w:rsid w:val="00CD0531"/>
    <w:rsid w:val="00CD115F"/>
    <w:rsid w:val="00CD335C"/>
    <w:rsid w:val="00CD673A"/>
    <w:rsid w:val="00CE1CD2"/>
    <w:rsid w:val="00CF3EE3"/>
    <w:rsid w:val="00CF5A17"/>
    <w:rsid w:val="00CF6965"/>
    <w:rsid w:val="00CF70B5"/>
    <w:rsid w:val="00D01EA4"/>
    <w:rsid w:val="00D154E5"/>
    <w:rsid w:val="00D17DE4"/>
    <w:rsid w:val="00D2140A"/>
    <w:rsid w:val="00D224DE"/>
    <w:rsid w:val="00D22BE1"/>
    <w:rsid w:val="00D26E6D"/>
    <w:rsid w:val="00D37D05"/>
    <w:rsid w:val="00D418D5"/>
    <w:rsid w:val="00D453E4"/>
    <w:rsid w:val="00D545CF"/>
    <w:rsid w:val="00D546F9"/>
    <w:rsid w:val="00D605C1"/>
    <w:rsid w:val="00D715FE"/>
    <w:rsid w:val="00D75E79"/>
    <w:rsid w:val="00D8069F"/>
    <w:rsid w:val="00D82CEF"/>
    <w:rsid w:val="00D84E9D"/>
    <w:rsid w:val="00D96A8B"/>
    <w:rsid w:val="00DA125E"/>
    <w:rsid w:val="00DA3C99"/>
    <w:rsid w:val="00DA7C11"/>
    <w:rsid w:val="00DB5FF4"/>
    <w:rsid w:val="00DB6A99"/>
    <w:rsid w:val="00DB6C8D"/>
    <w:rsid w:val="00DC0D99"/>
    <w:rsid w:val="00DC1EA6"/>
    <w:rsid w:val="00DC3431"/>
    <w:rsid w:val="00DD386A"/>
    <w:rsid w:val="00DD3C77"/>
    <w:rsid w:val="00DD4677"/>
    <w:rsid w:val="00DD471B"/>
    <w:rsid w:val="00DD4C20"/>
    <w:rsid w:val="00DD7142"/>
    <w:rsid w:val="00DE1856"/>
    <w:rsid w:val="00DE31A0"/>
    <w:rsid w:val="00DE77A8"/>
    <w:rsid w:val="00DF5902"/>
    <w:rsid w:val="00E06556"/>
    <w:rsid w:val="00E07638"/>
    <w:rsid w:val="00E16401"/>
    <w:rsid w:val="00E228BE"/>
    <w:rsid w:val="00E25D06"/>
    <w:rsid w:val="00E31937"/>
    <w:rsid w:val="00E32070"/>
    <w:rsid w:val="00E3683C"/>
    <w:rsid w:val="00E37312"/>
    <w:rsid w:val="00E42C88"/>
    <w:rsid w:val="00E445A6"/>
    <w:rsid w:val="00E463C4"/>
    <w:rsid w:val="00E60989"/>
    <w:rsid w:val="00E610F5"/>
    <w:rsid w:val="00E622D3"/>
    <w:rsid w:val="00E62A33"/>
    <w:rsid w:val="00E650B9"/>
    <w:rsid w:val="00E65B82"/>
    <w:rsid w:val="00E65BCF"/>
    <w:rsid w:val="00E72CC7"/>
    <w:rsid w:val="00E77B20"/>
    <w:rsid w:val="00E85AA1"/>
    <w:rsid w:val="00E9032D"/>
    <w:rsid w:val="00EA7BF1"/>
    <w:rsid w:val="00EB09A3"/>
    <w:rsid w:val="00EB4F6C"/>
    <w:rsid w:val="00EB613D"/>
    <w:rsid w:val="00EB743A"/>
    <w:rsid w:val="00EC1D8D"/>
    <w:rsid w:val="00EC3205"/>
    <w:rsid w:val="00ED3E2A"/>
    <w:rsid w:val="00ED589D"/>
    <w:rsid w:val="00ED614C"/>
    <w:rsid w:val="00EE43E8"/>
    <w:rsid w:val="00EE7EE9"/>
    <w:rsid w:val="00EF0D72"/>
    <w:rsid w:val="00EF4FA2"/>
    <w:rsid w:val="00EF5BD0"/>
    <w:rsid w:val="00F003D0"/>
    <w:rsid w:val="00F00560"/>
    <w:rsid w:val="00F126E5"/>
    <w:rsid w:val="00F14813"/>
    <w:rsid w:val="00F21958"/>
    <w:rsid w:val="00F314FB"/>
    <w:rsid w:val="00F32992"/>
    <w:rsid w:val="00F349D6"/>
    <w:rsid w:val="00F479A8"/>
    <w:rsid w:val="00F5416A"/>
    <w:rsid w:val="00F54529"/>
    <w:rsid w:val="00F553DF"/>
    <w:rsid w:val="00F719C9"/>
    <w:rsid w:val="00F73BD6"/>
    <w:rsid w:val="00F75815"/>
    <w:rsid w:val="00F84348"/>
    <w:rsid w:val="00F862E2"/>
    <w:rsid w:val="00F867AB"/>
    <w:rsid w:val="00F877FF"/>
    <w:rsid w:val="00F92C77"/>
    <w:rsid w:val="00FA0FDB"/>
    <w:rsid w:val="00FA60DA"/>
    <w:rsid w:val="00FA69CE"/>
    <w:rsid w:val="00FA7BF0"/>
    <w:rsid w:val="00FB2515"/>
    <w:rsid w:val="00FB3CF0"/>
    <w:rsid w:val="00FB62A2"/>
    <w:rsid w:val="00FD15CA"/>
    <w:rsid w:val="00FD29A4"/>
    <w:rsid w:val="00FD3053"/>
    <w:rsid w:val="00FD3AD1"/>
    <w:rsid w:val="00FD5DC8"/>
    <w:rsid w:val="00FD7F52"/>
    <w:rsid w:val="00FE1592"/>
    <w:rsid w:val="00FE2BE0"/>
    <w:rsid w:val="00FE4F29"/>
    <w:rsid w:val="00FF4548"/>
    <w:rsid w:val="00FF7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FD9D90"/>
  <w15:docId w15:val="{678B0DB9-0DE4-4AEF-9781-A068151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4B"/>
    <w:pPr>
      <w:spacing w:after="0" w:line="240" w:lineRule="auto"/>
    </w:pPr>
    <w:rPr>
      <w:rFonts w:ascii="Calibri" w:hAnsi="Calibri" w:cs="Calibri"/>
    </w:rPr>
  </w:style>
  <w:style w:type="paragraph" w:styleId="Heading1">
    <w:name w:val="heading 1"/>
    <w:basedOn w:val="Normal"/>
    <w:next w:val="Normal"/>
    <w:link w:val="Heading1Char"/>
    <w:uiPriority w:val="9"/>
    <w:qFormat/>
    <w:rsid w:val="00960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C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8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B"/>
    <w:rPr>
      <w:color w:val="0563C1"/>
      <w:u w:val="single"/>
    </w:rPr>
  </w:style>
  <w:style w:type="paragraph" w:styleId="ListParagraph">
    <w:name w:val="List Paragraph"/>
    <w:basedOn w:val="Normal"/>
    <w:uiPriority w:val="34"/>
    <w:qFormat/>
    <w:rsid w:val="0014604B"/>
    <w:pPr>
      <w:ind w:left="720"/>
    </w:pPr>
  </w:style>
  <w:style w:type="character" w:customStyle="1" w:styleId="UnresolvedMention1">
    <w:name w:val="Unresolved Mention1"/>
    <w:basedOn w:val="DefaultParagraphFont"/>
    <w:uiPriority w:val="99"/>
    <w:semiHidden/>
    <w:unhideWhenUsed/>
    <w:rsid w:val="00067FDE"/>
    <w:rPr>
      <w:color w:val="605E5C"/>
      <w:shd w:val="clear" w:color="auto" w:fill="E1DFDD"/>
    </w:rPr>
  </w:style>
  <w:style w:type="character" w:styleId="Strong">
    <w:name w:val="Strong"/>
    <w:basedOn w:val="DefaultParagraphFont"/>
    <w:uiPriority w:val="22"/>
    <w:qFormat/>
    <w:rsid w:val="006B2B19"/>
    <w:rPr>
      <w:b/>
      <w:bCs/>
    </w:rPr>
  </w:style>
  <w:style w:type="character" w:customStyle="1" w:styleId="Heading1Char">
    <w:name w:val="Heading 1 Char"/>
    <w:basedOn w:val="DefaultParagraphFont"/>
    <w:link w:val="Heading1"/>
    <w:uiPriority w:val="9"/>
    <w:rsid w:val="00960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87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230FB"/>
    <w:rPr>
      <w:color w:val="954F72" w:themeColor="followedHyperlink"/>
      <w:u w:val="single"/>
    </w:rPr>
  </w:style>
  <w:style w:type="paragraph" w:customStyle="1" w:styleId="xmsonormal">
    <w:name w:val="x_msonormal"/>
    <w:basedOn w:val="Normal"/>
    <w:rsid w:val="00FD7F52"/>
    <w:rPr>
      <w:lang w:eastAsia="en-GB"/>
    </w:rPr>
  </w:style>
  <w:style w:type="paragraph" w:styleId="TOCHeading">
    <w:name w:val="TOC Heading"/>
    <w:basedOn w:val="Heading1"/>
    <w:next w:val="Normal"/>
    <w:uiPriority w:val="39"/>
    <w:unhideWhenUsed/>
    <w:qFormat/>
    <w:rsid w:val="002F6E81"/>
    <w:pPr>
      <w:spacing w:line="259" w:lineRule="auto"/>
      <w:outlineLvl w:val="9"/>
    </w:pPr>
    <w:rPr>
      <w:lang w:val="en-US"/>
    </w:rPr>
  </w:style>
  <w:style w:type="paragraph" w:styleId="TOC1">
    <w:name w:val="toc 1"/>
    <w:basedOn w:val="Normal"/>
    <w:next w:val="Normal"/>
    <w:autoRedefine/>
    <w:uiPriority w:val="39"/>
    <w:unhideWhenUsed/>
    <w:rsid w:val="002F6E81"/>
    <w:pPr>
      <w:spacing w:after="100"/>
    </w:pPr>
  </w:style>
  <w:style w:type="paragraph" w:styleId="TOC2">
    <w:name w:val="toc 2"/>
    <w:basedOn w:val="Normal"/>
    <w:next w:val="Normal"/>
    <w:autoRedefine/>
    <w:uiPriority w:val="39"/>
    <w:unhideWhenUsed/>
    <w:rsid w:val="002F6E81"/>
    <w:pPr>
      <w:spacing w:after="100"/>
      <w:ind w:left="220"/>
    </w:pPr>
  </w:style>
  <w:style w:type="paragraph" w:styleId="TOC3">
    <w:name w:val="toc 3"/>
    <w:basedOn w:val="Normal"/>
    <w:next w:val="Normal"/>
    <w:autoRedefine/>
    <w:uiPriority w:val="39"/>
    <w:unhideWhenUsed/>
    <w:rsid w:val="002F6E81"/>
    <w:pPr>
      <w:spacing w:after="100"/>
      <w:ind w:left="440"/>
    </w:pPr>
  </w:style>
  <w:style w:type="paragraph" w:styleId="Header">
    <w:name w:val="header"/>
    <w:basedOn w:val="Normal"/>
    <w:link w:val="HeaderChar"/>
    <w:uiPriority w:val="99"/>
    <w:unhideWhenUsed/>
    <w:rsid w:val="00066C1D"/>
    <w:pPr>
      <w:tabs>
        <w:tab w:val="center" w:pos="4513"/>
        <w:tab w:val="right" w:pos="9026"/>
      </w:tabs>
    </w:pPr>
  </w:style>
  <w:style w:type="character" w:customStyle="1" w:styleId="HeaderChar">
    <w:name w:val="Header Char"/>
    <w:basedOn w:val="DefaultParagraphFont"/>
    <w:link w:val="Header"/>
    <w:uiPriority w:val="99"/>
    <w:rsid w:val="00066C1D"/>
    <w:rPr>
      <w:rFonts w:ascii="Calibri" w:hAnsi="Calibri" w:cs="Calibri"/>
    </w:rPr>
  </w:style>
  <w:style w:type="paragraph" w:styleId="Footer">
    <w:name w:val="footer"/>
    <w:basedOn w:val="Normal"/>
    <w:link w:val="FooterChar"/>
    <w:uiPriority w:val="99"/>
    <w:unhideWhenUsed/>
    <w:rsid w:val="00066C1D"/>
    <w:pPr>
      <w:tabs>
        <w:tab w:val="center" w:pos="4513"/>
        <w:tab w:val="right" w:pos="9026"/>
      </w:tabs>
    </w:pPr>
  </w:style>
  <w:style w:type="character" w:customStyle="1" w:styleId="FooterChar">
    <w:name w:val="Footer Char"/>
    <w:basedOn w:val="DefaultParagraphFont"/>
    <w:link w:val="Footer"/>
    <w:uiPriority w:val="99"/>
    <w:rsid w:val="00066C1D"/>
    <w:rPr>
      <w:rFonts w:ascii="Calibri" w:hAnsi="Calibri" w:cs="Calibri"/>
    </w:rPr>
  </w:style>
  <w:style w:type="character" w:styleId="CommentReference">
    <w:name w:val="annotation reference"/>
    <w:basedOn w:val="DefaultParagraphFont"/>
    <w:uiPriority w:val="99"/>
    <w:semiHidden/>
    <w:unhideWhenUsed/>
    <w:rsid w:val="007C346B"/>
    <w:rPr>
      <w:sz w:val="16"/>
      <w:szCs w:val="16"/>
    </w:rPr>
  </w:style>
  <w:style w:type="paragraph" w:styleId="CommentText">
    <w:name w:val="annotation text"/>
    <w:basedOn w:val="Normal"/>
    <w:link w:val="CommentTextChar"/>
    <w:uiPriority w:val="99"/>
    <w:semiHidden/>
    <w:unhideWhenUsed/>
    <w:rsid w:val="007C346B"/>
    <w:rPr>
      <w:sz w:val="20"/>
      <w:szCs w:val="20"/>
    </w:rPr>
  </w:style>
  <w:style w:type="character" w:customStyle="1" w:styleId="CommentTextChar">
    <w:name w:val="Comment Text Char"/>
    <w:basedOn w:val="DefaultParagraphFont"/>
    <w:link w:val="CommentText"/>
    <w:uiPriority w:val="99"/>
    <w:semiHidden/>
    <w:rsid w:val="007C34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46B"/>
    <w:rPr>
      <w:b/>
      <w:bCs/>
    </w:rPr>
  </w:style>
  <w:style w:type="character" w:customStyle="1" w:styleId="CommentSubjectChar">
    <w:name w:val="Comment Subject Char"/>
    <w:basedOn w:val="CommentTextChar"/>
    <w:link w:val="CommentSubject"/>
    <w:uiPriority w:val="99"/>
    <w:semiHidden/>
    <w:rsid w:val="007C346B"/>
    <w:rPr>
      <w:rFonts w:ascii="Calibri" w:hAnsi="Calibri" w:cs="Calibri"/>
      <w:b/>
      <w:bCs/>
      <w:sz w:val="20"/>
      <w:szCs w:val="20"/>
    </w:rPr>
  </w:style>
  <w:style w:type="paragraph" w:styleId="BalloonText">
    <w:name w:val="Balloon Text"/>
    <w:basedOn w:val="Normal"/>
    <w:link w:val="BalloonTextChar"/>
    <w:uiPriority w:val="99"/>
    <w:semiHidden/>
    <w:unhideWhenUsed/>
    <w:rsid w:val="007C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6B"/>
    <w:rPr>
      <w:rFonts w:ascii="Segoe UI" w:hAnsi="Segoe UI" w:cs="Segoe UI"/>
      <w:sz w:val="18"/>
      <w:szCs w:val="18"/>
    </w:rPr>
  </w:style>
  <w:style w:type="paragraph" w:styleId="Revision">
    <w:name w:val="Revision"/>
    <w:hidden/>
    <w:uiPriority w:val="99"/>
    <w:semiHidden/>
    <w:rsid w:val="009F73D3"/>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1B0E7E"/>
    <w:rPr>
      <w:color w:val="605E5C"/>
      <w:shd w:val="clear" w:color="auto" w:fill="E1DFDD"/>
    </w:rPr>
  </w:style>
  <w:style w:type="table" w:styleId="TableGrid">
    <w:name w:val="Table Grid"/>
    <w:basedOn w:val="TableNormal"/>
    <w:uiPriority w:val="39"/>
    <w:rsid w:val="00A8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6D68"/>
    <w:pPr>
      <w:spacing w:after="200"/>
    </w:pPr>
    <w:rPr>
      <w:i/>
      <w:iCs/>
      <w:color w:val="44546A" w:themeColor="text2"/>
      <w:sz w:val="18"/>
      <w:szCs w:val="18"/>
    </w:rPr>
  </w:style>
  <w:style w:type="paragraph" w:styleId="NoSpacing">
    <w:name w:val="No Spacing"/>
    <w:uiPriority w:val="1"/>
    <w:qFormat/>
    <w:rsid w:val="00D22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0308">
      <w:bodyDiv w:val="1"/>
      <w:marLeft w:val="0"/>
      <w:marRight w:val="0"/>
      <w:marTop w:val="0"/>
      <w:marBottom w:val="0"/>
      <w:divBdr>
        <w:top w:val="none" w:sz="0" w:space="0" w:color="auto"/>
        <w:left w:val="none" w:sz="0" w:space="0" w:color="auto"/>
        <w:bottom w:val="none" w:sz="0" w:space="0" w:color="auto"/>
        <w:right w:val="none" w:sz="0" w:space="0" w:color="auto"/>
      </w:divBdr>
    </w:div>
    <w:div w:id="304702374">
      <w:bodyDiv w:val="1"/>
      <w:marLeft w:val="0"/>
      <w:marRight w:val="0"/>
      <w:marTop w:val="0"/>
      <w:marBottom w:val="0"/>
      <w:divBdr>
        <w:top w:val="none" w:sz="0" w:space="0" w:color="auto"/>
        <w:left w:val="none" w:sz="0" w:space="0" w:color="auto"/>
        <w:bottom w:val="none" w:sz="0" w:space="0" w:color="auto"/>
        <w:right w:val="none" w:sz="0" w:space="0" w:color="auto"/>
      </w:divBdr>
    </w:div>
    <w:div w:id="721559648">
      <w:bodyDiv w:val="1"/>
      <w:marLeft w:val="0"/>
      <w:marRight w:val="0"/>
      <w:marTop w:val="0"/>
      <w:marBottom w:val="0"/>
      <w:divBdr>
        <w:top w:val="none" w:sz="0" w:space="0" w:color="auto"/>
        <w:left w:val="none" w:sz="0" w:space="0" w:color="auto"/>
        <w:bottom w:val="none" w:sz="0" w:space="0" w:color="auto"/>
        <w:right w:val="none" w:sz="0" w:space="0" w:color="auto"/>
      </w:divBdr>
    </w:div>
    <w:div w:id="939876277">
      <w:bodyDiv w:val="1"/>
      <w:marLeft w:val="0"/>
      <w:marRight w:val="0"/>
      <w:marTop w:val="0"/>
      <w:marBottom w:val="0"/>
      <w:divBdr>
        <w:top w:val="none" w:sz="0" w:space="0" w:color="auto"/>
        <w:left w:val="none" w:sz="0" w:space="0" w:color="auto"/>
        <w:bottom w:val="none" w:sz="0" w:space="0" w:color="auto"/>
        <w:right w:val="none" w:sz="0" w:space="0" w:color="auto"/>
      </w:divBdr>
    </w:div>
    <w:div w:id="1078938008">
      <w:bodyDiv w:val="1"/>
      <w:marLeft w:val="0"/>
      <w:marRight w:val="0"/>
      <w:marTop w:val="0"/>
      <w:marBottom w:val="0"/>
      <w:divBdr>
        <w:top w:val="none" w:sz="0" w:space="0" w:color="auto"/>
        <w:left w:val="none" w:sz="0" w:space="0" w:color="auto"/>
        <w:bottom w:val="none" w:sz="0" w:space="0" w:color="auto"/>
        <w:right w:val="none" w:sz="0" w:space="0" w:color="auto"/>
      </w:divBdr>
    </w:div>
    <w:div w:id="1551266170">
      <w:bodyDiv w:val="1"/>
      <w:marLeft w:val="0"/>
      <w:marRight w:val="0"/>
      <w:marTop w:val="0"/>
      <w:marBottom w:val="0"/>
      <w:divBdr>
        <w:top w:val="none" w:sz="0" w:space="0" w:color="auto"/>
        <w:left w:val="none" w:sz="0" w:space="0" w:color="auto"/>
        <w:bottom w:val="none" w:sz="0" w:space="0" w:color="auto"/>
        <w:right w:val="none" w:sz="0" w:space="0" w:color="auto"/>
      </w:divBdr>
    </w:div>
    <w:div w:id="1596018006">
      <w:bodyDiv w:val="1"/>
      <w:marLeft w:val="0"/>
      <w:marRight w:val="0"/>
      <w:marTop w:val="0"/>
      <w:marBottom w:val="0"/>
      <w:divBdr>
        <w:top w:val="none" w:sz="0" w:space="0" w:color="auto"/>
        <w:left w:val="none" w:sz="0" w:space="0" w:color="auto"/>
        <w:bottom w:val="none" w:sz="0" w:space="0" w:color="auto"/>
        <w:right w:val="none" w:sz="0" w:space="0" w:color="auto"/>
      </w:divBdr>
    </w:div>
    <w:div w:id="16230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steopathy.org/for-osteopaths/practice-development/compliance/policies-and-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osteopathy.org/covid-19/adapting-your-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teopathy.org.uk/news-and-resources/document-library/about-the-gosc/interim-guidance-on-infection-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2" ma:contentTypeDescription="Create a new document." ma:contentTypeScope="" ma:versionID="f84ba7721c9ba3ebf46ead23c695a2e1">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3bfde07abd55357797f43d333d08485d"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179C-71D8-4628-9429-C9DA8CE3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E9B8-65AF-4C2A-9154-A18B6485DF9C}">
  <ds:schemaRefs>
    <ds:schemaRef ds:uri="http://purl.org/dc/elements/1.1/"/>
    <ds:schemaRef ds:uri="http://schemas.microsoft.com/office/2006/metadata/properties"/>
    <ds:schemaRef ds:uri="http://schemas.microsoft.com/office/2006/documentManagement/types"/>
    <ds:schemaRef ds:uri="52d0624a-56e2-4ba7-aeaf-ffad6620de43"/>
    <ds:schemaRef ds:uri="http://purl.org/dc/terms/"/>
    <ds:schemaRef ds:uri="http://schemas.openxmlformats.org/package/2006/metadata/core-properties"/>
    <ds:schemaRef ds:uri="http://purl.org/dc/dcmitype/"/>
    <ds:schemaRef ds:uri="4139b98a-c19e-425f-a84e-27965e11dc1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41143A-F81D-42A9-B9E7-B47DAEDD0C70}">
  <ds:schemaRefs>
    <ds:schemaRef ds:uri="http://schemas.microsoft.com/sharepoint/v3/contenttype/forms"/>
  </ds:schemaRefs>
</ds:datastoreItem>
</file>

<file path=customXml/itemProps4.xml><?xml version="1.0" encoding="utf-8"?>
<ds:datastoreItem xmlns:ds="http://schemas.openxmlformats.org/officeDocument/2006/customXml" ds:itemID="{1B21C668-6FFC-4825-B46C-3CB25709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Links>
    <vt:vector size="330" baseType="variant">
      <vt:variant>
        <vt:i4>6422577</vt:i4>
      </vt:variant>
      <vt:variant>
        <vt:i4>249</vt:i4>
      </vt:variant>
      <vt:variant>
        <vt:i4>0</vt:i4>
      </vt:variant>
      <vt:variant>
        <vt:i4>5</vt:i4>
      </vt:variant>
      <vt:variant>
        <vt:lpwstr>https://www.gov.uk/government/publications/guidance-to-employers-and-businesses-about-covid-19/guidance-for-employers-and-businesses-on-coronavirus-covid-19</vt:lpwstr>
      </vt:variant>
      <vt:variant>
        <vt:lpwstr>good-practice-for-employers</vt:lpwstr>
      </vt:variant>
      <vt:variant>
        <vt:i4>2818097</vt:i4>
      </vt:variant>
      <vt:variant>
        <vt:i4>246</vt:i4>
      </vt:variant>
      <vt:variant>
        <vt:i4>0</vt:i4>
      </vt:variant>
      <vt:variant>
        <vt:i4>5</vt:i4>
      </vt:variant>
      <vt:variant>
        <vt:lpwstr>https://www.trustedreviews.com/news/how-to-clean-your-home-kill-viruses-4015489</vt:lpwstr>
      </vt:variant>
      <vt:variant>
        <vt:lpwstr/>
      </vt:variant>
      <vt:variant>
        <vt:i4>4522102</vt:i4>
      </vt:variant>
      <vt:variant>
        <vt:i4>243</vt:i4>
      </vt:variant>
      <vt:variant>
        <vt:i4>0</vt:i4>
      </vt:variant>
      <vt:variant>
        <vt:i4>5</vt:i4>
      </vt:variant>
      <vt:variant>
        <vt:lpwstr>https://www.hsa.ie/eng/Your_Industry/Healthcare_Sector/Managing_Safety_and_Health_in_Healthcare/</vt:lpwstr>
      </vt:variant>
      <vt:variant>
        <vt:lpwstr/>
      </vt:variant>
      <vt:variant>
        <vt:i4>1966164</vt:i4>
      </vt:variant>
      <vt:variant>
        <vt:i4>240</vt:i4>
      </vt:variant>
      <vt:variant>
        <vt:i4>0</vt:i4>
      </vt:variant>
      <vt:variant>
        <vt:i4>5</vt:i4>
      </vt:variant>
      <vt:variant>
        <vt:lpwstr>https://www.iosteopathy.org/for-osteopaths/practice-development/compliance/policies-and-guidance/</vt:lpwstr>
      </vt:variant>
      <vt:variant>
        <vt:lpwstr/>
      </vt:variant>
      <vt:variant>
        <vt:i4>5701635</vt:i4>
      </vt:variant>
      <vt:variant>
        <vt:i4>237</vt:i4>
      </vt:variant>
      <vt:variant>
        <vt:i4>0</vt:i4>
      </vt:variant>
      <vt:variant>
        <vt:i4>5</vt:i4>
      </vt:variant>
      <vt:variant>
        <vt:lpwstr>https://www.iosteopathy.org/covid-19/adapting-your-practice/</vt:lpwstr>
      </vt:variant>
      <vt:variant>
        <vt:lpwstr/>
      </vt:variant>
      <vt:variant>
        <vt:i4>6225945</vt:i4>
      </vt:variant>
      <vt:variant>
        <vt:i4>234</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6357039</vt:i4>
      </vt:variant>
      <vt:variant>
        <vt:i4>231</vt:i4>
      </vt:variant>
      <vt:variant>
        <vt:i4>0</vt:i4>
      </vt:variant>
      <vt:variant>
        <vt:i4>5</vt:i4>
      </vt:variant>
      <vt:variant>
        <vt:lpwstr>https://www.osteopathy.org.uk/news-and-resources/document-library/practice-guidance/interim-guidance-on-infection-control-in-osteopathy-during/</vt:lpwstr>
      </vt:variant>
      <vt:variant>
        <vt:lpwstr/>
      </vt:variant>
      <vt:variant>
        <vt:i4>7471163</vt:i4>
      </vt:variant>
      <vt:variant>
        <vt:i4>228</vt:i4>
      </vt:variant>
      <vt:variant>
        <vt:i4>0</vt:i4>
      </vt:variant>
      <vt:variant>
        <vt:i4>5</vt:i4>
      </vt:variant>
      <vt:variant>
        <vt:lpwstr>https://www.iosteopathy.org/covid-19/webinars/</vt:lpwstr>
      </vt:variant>
      <vt:variant>
        <vt:lpwstr/>
      </vt:variant>
      <vt:variant>
        <vt:i4>3735598</vt:i4>
      </vt:variant>
      <vt:variant>
        <vt:i4>225</vt:i4>
      </vt:variant>
      <vt:variant>
        <vt:i4>0</vt:i4>
      </vt:variant>
      <vt:variant>
        <vt:i4>5</vt:i4>
      </vt:variant>
      <vt:variant>
        <vt:lpwstr>https://www.gov.uk/government/publications/wuhan-novel-coronavirus-infection-prevention-and-control/covid-19-personal-protective-equipment-ppe</vt:lpwstr>
      </vt:variant>
      <vt:variant>
        <vt:lpwstr/>
      </vt:variant>
      <vt:variant>
        <vt:i4>5701635</vt:i4>
      </vt:variant>
      <vt:variant>
        <vt:i4>222</vt:i4>
      </vt:variant>
      <vt:variant>
        <vt:i4>0</vt:i4>
      </vt:variant>
      <vt:variant>
        <vt:i4>5</vt:i4>
      </vt:variant>
      <vt:variant>
        <vt:lpwstr>https://www.iosteopathy.org/covid-19/adapting-your-practice/</vt:lpwstr>
      </vt:variant>
      <vt:variant>
        <vt:lpwstr/>
      </vt:variant>
      <vt:variant>
        <vt:i4>5701635</vt:i4>
      </vt:variant>
      <vt:variant>
        <vt:i4>219</vt:i4>
      </vt:variant>
      <vt:variant>
        <vt:i4>0</vt:i4>
      </vt:variant>
      <vt:variant>
        <vt:i4>5</vt:i4>
      </vt:variant>
      <vt:variant>
        <vt:lpwstr>https://www.iosteopathy.org/covid-19/adapting-your-practice/</vt:lpwstr>
      </vt:variant>
      <vt:variant>
        <vt:lpwstr/>
      </vt:variant>
      <vt:variant>
        <vt:i4>3342457</vt:i4>
      </vt:variant>
      <vt:variant>
        <vt:i4>216</vt:i4>
      </vt:variant>
      <vt:variant>
        <vt:i4>0</vt:i4>
      </vt:variant>
      <vt:variant>
        <vt:i4>5</vt:i4>
      </vt:variant>
      <vt:variant>
        <vt:lpwstr>https://www.midmeds.co.uk/</vt:lpwstr>
      </vt:variant>
      <vt:variant>
        <vt:lpwstr/>
      </vt:variant>
      <vt:variant>
        <vt:i4>6684792</vt:i4>
      </vt:variant>
      <vt:variant>
        <vt:i4>213</vt:i4>
      </vt:variant>
      <vt:variant>
        <vt:i4>0</vt:i4>
      </vt:variant>
      <vt:variant>
        <vt:i4>5</vt:i4>
      </vt:variant>
      <vt:variant>
        <vt:lpwstr>https://www.medisave.co.uk/</vt:lpwstr>
      </vt:variant>
      <vt:variant>
        <vt:lpwstr/>
      </vt:variant>
      <vt:variant>
        <vt:i4>2556023</vt:i4>
      </vt:variant>
      <vt:variant>
        <vt:i4>210</vt:i4>
      </vt:variant>
      <vt:variant>
        <vt:i4>0</vt:i4>
      </vt:variant>
      <vt:variant>
        <vt:i4>5</vt:i4>
      </vt:variant>
      <vt:variant>
        <vt:lpwstr>https://www.hygienesupplier.co.uk/</vt:lpwstr>
      </vt:variant>
      <vt:variant>
        <vt:lpwstr/>
      </vt:variant>
      <vt:variant>
        <vt:i4>7405646</vt:i4>
      </vt:variant>
      <vt:variant>
        <vt:i4>207</vt:i4>
      </vt:variant>
      <vt:variant>
        <vt:i4>0</vt:i4>
      </vt:variant>
      <vt:variant>
        <vt:i4>5</vt:i4>
      </vt:variant>
      <vt:variant>
        <vt:lpwstr>https://www.youtube.com/watch?v=-GncQ_ed-9w&amp;feature=youtu.be)</vt:lpwstr>
      </vt:variant>
      <vt:variant>
        <vt:lpwstr/>
      </vt:variant>
      <vt:variant>
        <vt:i4>3538980</vt:i4>
      </vt:variant>
      <vt:variant>
        <vt:i4>204</vt:i4>
      </vt:variant>
      <vt:variant>
        <vt:i4>0</vt:i4>
      </vt:variant>
      <vt:variant>
        <vt:i4>5</vt:i4>
      </vt:variant>
      <vt:variant>
        <vt:lpwstr>https://www.gov.uk/government/publications/covid-19-personal-protective-equipment-use-for-non-aerosol-generating-procedures</vt:lpwstr>
      </vt:variant>
      <vt:variant>
        <vt:lpwstr/>
      </vt:variant>
      <vt:variant>
        <vt:i4>5898248</vt:i4>
      </vt:variant>
      <vt:variant>
        <vt:i4>201</vt:i4>
      </vt:variant>
      <vt:variant>
        <vt:i4>0</vt:i4>
      </vt:variant>
      <vt:variant>
        <vt:i4>5</vt:i4>
      </vt:variant>
      <vt:variant>
        <vt:lpwstr>https://www.gov.uk/government/publications/wuhan-novel-coronavirus-infection-prevention-and-control/covid-19-personal-protective-equipment-ppe</vt:lpwstr>
      </vt:variant>
      <vt:variant>
        <vt:lpwstr>section-10</vt:lpwstr>
      </vt:variant>
      <vt:variant>
        <vt:i4>4390926</vt:i4>
      </vt:variant>
      <vt:variant>
        <vt:i4>198</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6225945</vt:i4>
      </vt:variant>
      <vt:variant>
        <vt:i4>195</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5840902</vt:i4>
      </vt:variant>
      <vt:variant>
        <vt:i4>192</vt:i4>
      </vt:variant>
      <vt:variant>
        <vt:i4>0</vt:i4>
      </vt:variant>
      <vt:variant>
        <vt:i4>5</vt:i4>
      </vt:variant>
      <vt:variant>
        <vt:lpwstr>C:\Users\Katie\Desktop\COVID webiste updates\New guides\•	https:\www.gov.uk\government\publications\wuhan-novel-coronavirus-infection-prevention-and-control\covid-19-personal-protective-equipment-ppe</vt:lpwstr>
      </vt:variant>
      <vt:variant>
        <vt:lpwstr>section-7)</vt:lpwstr>
      </vt:variant>
      <vt:variant>
        <vt:i4>1245300</vt:i4>
      </vt:variant>
      <vt:variant>
        <vt:i4>189</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6299752</vt:i4>
      </vt:variant>
      <vt:variant>
        <vt:i4>186</vt:i4>
      </vt:variant>
      <vt:variant>
        <vt:i4>0</vt:i4>
      </vt:variant>
      <vt:variant>
        <vt:i4>5</vt:i4>
      </vt:variant>
      <vt:variant>
        <vt:lpwstr>C:\Users\Katie\Desktop\COVID webiste updates\New guides\•	https:\assets.publishing.service.gov.uk\government\uploads\system\uploads\attachment_data\file\877532\Facial_hair_and_FFP3_respirators_220320.pdf)</vt:lpwstr>
      </vt:variant>
      <vt:variant>
        <vt:lpwstr/>
      </vt:variant>
      <vt:variant>
        <vt:i4>4390926</vt:i4>
      </vt:variant>
      <vt:variant>
        <vt:i4>183</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1048655</vt:i4>
      </vt:variant>
      <vt:variant>
        <vt:i4>180</vt:i4>
      </vt:variant>
      <vt:variant>
        <vt:i4>0</vt:i4>
      </vt:variant>
      <vt:variant>
        <vt:i4>5</vt:i4>
      </vt:variant>
      <vt:variant>
        <vt:lpwstr>https://www.hse.gov.uk/respiratory-protective-equipment/index.htm</vt:lpwstr>
      </vt:variant>
      <vt:variant>
        <vt:lpwstr/>
      </vt:variant>
      <vt:variant>
        <vt:i4>4390926</vt:i4>
      </vt:variant>
      <vt:variant>
        <vt:i4>177</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4390926</vt:i4>
      </vt:variant>
      <vt:variant>
        <vt:i4>174</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1507335</vt:i4>
      </vt:variant>
      <vt:variant>
        <vt:i4>171</vt:i4>
      </vt:variant>
      <vt:variant>
        <vt:i4>0</vt:i4>
      </vt:variant>
      <vt:variant>
        <vt:i4>5</vt:i4>
      </vt:variant>
      <vt:variant>
        <vt:lpwstr>https://www.gov.uk/government/publications/wuhan-novel-coronavirus-infection-prevention-and-control/covid-19-personal-protective-equipment-ppe).</vt:lpwstr>
      </vt:variant>
      <vt:variant>
        <vt:lpwstr/>
      </vt:variant>
      <vt:variant>
        <vt:i4>1572919</vt:i4>
      </vt:variant>
      <vt:variant>
        <vt:i4>164</vt:i4>
      </vt:variant>
      <vt:variant>
        <vt:i4>0</vt:i4>
      </vt:variant>
      <vt:variant>
        <vt:i4>5</vt:i4>
      </vt:variant>
      <vt:variant>
        <vt:lpwstr/>
      </vt:variant>
      <vt:variant>
        <vt:lpwstr>_Toc40259882</vt:lpwstr>
      </vt:variant>
      <vt:variant>
        <vt:i4>1769527</vt:i4>
      </vt:variant>
      <vt:variant>
        <vt:i4>158</vt:i4>
      </vt:variant>
      <vt:variant>
        <vt:i4>0</vt:i4>
      </vt:variant>
      <vt:variant>
        <vt:i4>5</vt:i4>
      </vt:variant>
      <vt:variant>
        <vt:lpwstr/>
      </vt:variant>
      <vt:variant>
        <vt:lpwstr>_Toc40259881</vt:lpwstr>
      </vt:variant>
      <vt:variant>
        <vt:i4>1703991</vt:i4>
      </vt:variant>
      <vt:variant>
        <vt:i4>152</vt:i4>
      </vt:variant>
      <vt:variant>
        <vt:i4>0</vt:i4>
      </vt:variant>
      <vt:variant>
        <vt:i4>5</vt:i4>
      </vt:variant>
      <vt:variant>
        <vt:lpwstr/>
      </vt:variant>
      <vt:variant>
        <vt:lpwstr>_Toc40259880</vt:lpwstr>
      </vt:variant>
      <vt:variant>
        <vt:i4>1245240</vt:i4>
      </vt:variant>
      <vt:variant>
        <vt:i4>146</vt:i4>
      </vt:variant>
      <vt:variant>
        <vt:i4>0</vt:i4>
      </vt:variant>
      <vt:variant>
        <vt:i4>5</vt:i4>
      </vt:variant>
      <vt:variant>
        <vt:lpwstr/>
      </vt:variant>
      <vt:variant>
        <vt:lpwstr>_Toc40259879</vt:lpwstr>
      </vt:variant>
      <vt:variant>
        <vt:i4>1179704</vt:i4>
      </vt:variant>
      <vt:variant>
        <vt:i4>140</vt:i4>
      </vt:variant>
      <vt:variant>
        <vt:i4>0</vt:i4>
      </vt:variant>
      <vt:variant>
        <vt:i4>5</vt:i4>
      </vt:variant>
      <vt:variant>
        <vt:lpwstr/>
      </vt:variant>
      <vt:variant>
        <vt:lpwstr>_Toc40259878</vt:lpwstr>
      </vt:variant>
      <vt:variant>
        <vt:i4>1900600</vt:i4>
      </vt:variant>
      <vt:variant>
        <vt:i4>134</vt:i4>
      </vt:variant>
      <vt:variant>
        <vt:i4>0</vt:i4>
      </vt:variant>
      <vt:variant>
        <vt:i4>5</vt:i4>
      </vt:variant>
      <vt:variant>
        <vt:lpwstr/>
      </vt:variant>
      <vt:variant>
        <vt:lpwstr>_Toc40259877</vt:lpwstr>
      </vt:variant>
      <vt:variant>
        <vt:i4>1835064</vt:i4>
      </vt:variant>
      <vt:variant>
        <vt:i4>128</vt:i4>
      </vt:variant>
      <vt:variant>
        <vt:i4>0</vt:i4>
      </vt:variant>
      <vt:variant>
        <vt:i4>5</vt:i4>
      </vt:variant>
      <vt:variant>
        <vt:lpwstr/>
      </vt:variant>
      <vt:variant>
        <vt:lpwstr>_Toc40259876</vt:lpwstr>
      </vt:variant>
      <vt:variant>
        <vt:i4>2031672</vt:i4>
      </vt:variant>
      <vt:variant>
        <vt:i4>122</vt:i4>
      </vt:variant>
      <vt:variant>
        <vt:i4>0</vt:i4>
      </vt:variant>
      <vt:variant>
        <vt:i4>5</vt:i4>
      </vt:variant>
      <vt:variant>
        <vt:lpwstr/>
      </vt:variant>
      <vt:variant>
        <vt:lpwstr>_Toc40259875</vt:lpwstr>
      </vt:variant>
      <vt:variant>
        <vt:i4>1966136</vt:i4>
      </vt:variant>
      <vt:variant>
        <vt:i4>116</vt:i4>
      </vt:variant>
      <vt:variant>
        <vt:i4>0</vt:i4>
      </vt:variant>
      <vt:variant>
        <vt:i4>5</vt:i4>
      </vt:variant>
      <vt:variant>
        <vt:lpwstr/>
      </vt:variant>
      <vt:variant>
        <vt:lpwstr>_Toc40259874</vt:lpwstr>
      </vt:variant>
      <vt:variant>
        <vt:i4>1638456</vt:i4>
      </vt:variant>
      <vt:variant>
        <vt:i4>110</vt:i4>
      </vt:variant>
      <vt:variant>
        <vt:i4>0</vt:i4>
      </vt:variant>
      <vt:variant>
        <vt:i4>5</vt:i4>
      </vt:variant>
      <vt:variant>
        <vt:lpwstr/>
      </vt:variant>
      <vt:variant>
        <vt:lpwstr>_Toc40259873</vt:lpwstr>
      </vt:variant>
      <vt:variant>
        <vt:i4>1572920</vt:i4>
      </vt:variant>
      <vt:variant>
        <vt:i4>104</vt:i4>
      </vt:variant>
      <vt:variant>
        <vt:i4>0</vt:i4>
      </vt:variant>
      <vt:variant>
        <vt:i4>5</vt:i4>
      </vt:variant>
      <vt:variant>
        <vt:lpwstr/>
      </vt:variant>
      <vt:variant>
        <vt:lpwstr>_Toc40259872</vt:lpwstr>
      </vt:variant>
      <vt:variant>
        <vt:i4>1769528</vt:i4>
      </vt:variant>
      <vt:variant>
        <vt:i4>98</vt:i4>
      </vt:variant>
      <vt:variant>
        <vt:i4>0</vt:i4>
      </vt:variant>
      <vt:variant>
        <vt:i4>5</vt:i4>
      </vt:variant>
      <vt:variant>
        <vt:lpwstr/>
      </vt:variant>
      <vt:variant>
        <vt:lpwstr>_Toc40259871</vt:lpwstr>
      </vt:variant>
      <vt:variant>
        <vt:i4>1703992</vt:i4>
      </vt:variant>
      <vt:variant>
        <vt:i4>92</vt:i4>
      </vt:variant>
      <vt:variant>
        <vt:i4>0</vt:i4>
      </vt:variant>
      <vt:variant>
        <vt:i4>5</vt:i4>
      </vt:variant>
      <vt:variant>
        <vt:lpwstr/>
      </vt:variant>
      <vt:variant>
        <vt:lpwstr>_Toc40259870</vt:lpwstr>
      </vt:variant>
      <vt:variant>
        <vt:i4>1245241</vt:i4>
      </vt:variant>
      <vt:variant>
        <vt:i4>86</vt:i4>
      </vt:variant>
      <vt:variant>
        <vt:i4>0</vt:i4>
      </vt:variant>
      <vt:variant>
        <vt:i4>5</vt:i4>
      </vt:variant>
      <vt:variant>
        <vt:lpwstr/>
      </vt:variant>
      <vt:variant>
        <vt:lpwstr>_Toc40259869</vt:lpwstr>
      </vt:variant>
      <vt:variant>
        <vt:i4>1179705</vt:i4>
      </vt:variant>
      <vt:variant>
        <vt:i4>80</vt:i4>
      </vt:variant>
      <vt:variant>
        <vt:i4>0</vt:i4>
      </vt:variant>
      <vt:variant>
        <vt:i4>5</vt:i4>
      </vt:variant>
      <vt:variant>
        <vt:lpwstr/>
      </vt:variant>
      <vt:variant>
        <vt:lpwstr>_Toc40259868</vt:lpwstr>
      </vt:variant>
      <vt:variant>
        <vt:i4>1900601</vt:i4>
      </vt:variant>
      <vt:variant>
        <vt:i4>74</vt:i4>
      </vt:variant>
      <vt:variant>
        <vt:i4>0</vt:i4>
      </vt:variant>
      <vt:variant>
        <vt:i4>5</vt:i4>
      </vt:variant>
      <vt:variant>
        <vt:lpwstr/>
      </vt:variant>
      <vt:variant>
        <vt:lpwstr>_Toc40259867</vt:lpwstr>
      </vt:variant>
      <vt:variant>
        <vt:i4>1835065</vt:i4>
      </vt:variant>
      <vt:variant>
        <vt:i4>68</vt:i4>
      </vt:variant>
      <vt:variant>
        <vt:i4>0</vt:i4>
      </vt:variant>
      <vt:variant>
        <vt:i4>5</vt:i4>
      </vt:variant>
      <vt:variant>
        <vt:lpwstr/>
      </vt:variant>
      <vt:variant>
        <vt:lpwstr>_Toc40259866</vt:lpwstr>
      </vt:variant>
      <vt:variant>
        <vt:i4>2031673</vt:i4>
      </vt:variant>
      <vt:variant>
        <vt:i4>62</vt:i4>
      </vt:variant>
      <vt:variant>
        <vt:i4>0</vt:i4>
      </vt:variant>
      <vt:variant>
        <vt:i4>5</vt:i4>
      </vt:variant>
      <vt:variant>
        <vt:lpwstr/>
      </vt:variant>
      <vt:variant>
        <vt:lpwstr>_Toc40259865</vt:lpwstr>
      </vt:variant>
      <vt:variant>
        <vt:i4>1966137</vt:i4>
      </vt:variant>
      <vt:variant>
        <vt:i4>56</vt:i4>
      </vt:variant>
      <vt:variant>
        <vt:i4>0</vt:i4>
      </vt:variant>
      <vt:variant>
        <vt:i4>5</vt:i4>
      </vt:variant>
      <vt:variant>
        <vt:lpwstr/>
      </vt:variant>
      <vt:variant>
        <vt:lpwstr>_Toc40259864</vt:lpwstr>
      </vt:variant>
      <vt:variant>
        <vt:i4>1638457</vt:i4>
      </vt:variant>
      <vt:variant>
        <vt:i4>50</vt:i4>
      </vt:variant>
      <vt:variant>
        <vt:i4>0</vt:i4>
      </vt:variant>
      <vt:variant>
        <vt:i4>5</vt:i4>
      </vt:variant>
      <vt:variant>
        <vt:lpwstr/>
      </vt:variant>
      <vt:variant>
        <vt:lpwstr>_Toc40259863</vt:lpwstr>
      </vt:variant>
      <vt:variant>
        <vt:i4>1572921</vt:i4>
      </vt:variant>
      <vt:variant>
        <vt:i4>44</vt:i4>
      </vt:variant>
      <vt:variant>
        <vt:i4>0</vt:i4>
      </vt:variant>
      <vt:variant>
        <vt:i4>5</vt:i4>
      </vt:variant>
      <vt:variant>
        <vt:lpwstr/>
      </vt:variant>
      <vt:variant>
        <vt:lpwstr>_Toc40259862</vt:lpwstr>
      </vt:variant>
      <vt:variant>
        <vt:i4>1769529</vt:i4>
      </vt:variant>
      <vt:variant>
        <vt:i4>38</vt:i4>
      </vt:variant>
      <vt:variant>
        <vt:i4>0</vt:i4>
      </vt:variant>
      <vt:variant>
        <vt:i4>5</vt:i4>
      </vt:variant>
      <vt:variant>
        <vt:lpwstr/>
      </vt:variant>
      <vt:variant>
        <vt:lpwstr>_Toc40259861</vt:lpwstr>
      </vt:variant>
      <vt:variant>
        <vt:i4>1703993</vt:i4>
      </vt:variant>
      <vt:variant>
        <vt:i4>32</vt:i4>
      </vt:variant>
      <vt:variant>
        <vt:i4>0</vt:i4>
      </vt:variant>
      <vt:variant>
        <vt:i4>5</vt:i4>
      </vt:variant>
      <vt:variant>
        <vt:lpwstr/>
      </vt:variant>
      <vt:variant>
        <vt:lpwstr>_Toc40259860</vt:lpwstr>
      </vt:variant>
      <vt:variant>
        <vt:i4>1245242</vt:i4>
      </vt:variant>
      <vt:variant>
        <vt:i4>26</vt:i4>
      </vt:variant>
      <vt:variant>
        <vt:i4>0</vt:i4>
      </vt:variant>
      <vt:variant>
        <vt:i4>5</vt:i4>
      </vt:variant>
      <vt:variant>
        <vt:lpwstr/>
      </vt:variant>
      <vt:variant>
        <vt:lpwstr>_Toc40259859</vt:lpwstr>
      </vt:variant>
      <vt:variant>
        <vt:i4>1179706</vt:i4>
      </vt:variant>
      <vt:variant>
        <vt:i4>20</vt:i4>
      </vt:variant>
      <vt:variant>
        <vt:i4>0</vt:i4>
      </vt:variant>
      <vt:variant>
        <vt:i4>5</vt:i4>
      </vt:variant>
      <vt:variant>
        <vt:lpwstr/>
      </vt:variant>
      <vt:variant>
        <vt:lpwstr>_Toc40259858</vt:lpwstr>
      </vt:variant>
      <vt:variant>
        <vt:i4>1900602</vt:i4>
      </vt:variant>
      <vt:variant>
        <vt:i4>14</vt:i4>
      </vt:variant>
      <vt:variant>
        <vt:i4>0</vt:i4>
      </vt:variant>
      <vt:variant>
        <vt:i4>5</vt:i4>
      </vt:variant>
      <vt:variant>
        <vt:lpwstr/>
      </vt:variant>
      <vt:variant>
        <vt:lpwstr>_Toc40259857</vt:lpwstr>
      </vt:variant>
      <vt:variant>
        <vt:i4>1835066</vt:i4>
      </vt:variant>
      <vt:variant>
        <vt:i4>8</vt:i4>
      </vt:variant>
      <vt:variant>
        <vt:i4>0</vt:i4>
      </vt:variant>
      <vt:variant>
        <vt:i4>5</vt:i4>
      </vt:variant>
      <vt:variant>
        <vt:lpwstr/>
      </vt:variant>
      <vt:variant>
        <vt:lpwstr>_Toc40259856</vt:lpwstr>
      </vt:variant>
      <vt:variant>
        <vt:i4>2031674</vt:i4>
      </vt:variant>
      <vt:variant>
        <vt:i4>2</vt:i4>
      </vt:variant>
      <vt:variant>
        <vt:i4>0</vt:i4>
      </vt:variant>
      <vt:variant>
        <vt:i4>5</vt:i4>
      </vt:variant>
      <vt:variant>
        <vt:lpwstr/>
      </vt:variant>
      <vt:variant>
        <vt:lpwstr>_Toc40259855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Steve Hipkiss</cp:lastModifiedBy>
  <cp:revision>2</cp:revision>
  <cp:lastPrinted>2020-05-14T10:24:00Z</cp:lastPrinted>
  <dcterms:created xsi:type="dcterms:W3CDTF">2020-05-20T15:11:00Z</dcterms:created>
  <dcterms:modified xsi:type="dcterms:W3CDTF">2020-05-20T15:11:00Z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ies>
</file>